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621" w:rsidRPr="00305621" w:rsidRDefault="00305621" w:rsidP="00305621">
      <w:pPr>
        <w:rPr>
          <w:rFonts w:ascii="方正大标宋简体" w:eastAsia="方正大标宋简体" w:hAnsi="方正大标宋简体" w:cs="方正大标宋简体"/>
          <w:sz w:val="40"/>
          <w:szCs w:val="48"/>
        </w:rPr>
      </w:pPr>
      <w:r w:rsidRPr="00305621">
        <w:rPr>
          <w:rFonts w:ascii="Times New Roman" w:eastAsia="黑体" w:hAnsi="Times New Roman" w:cs="Times New Roman" w:hint="eastAsia"/>
          <w:sz w:val="32"/>
          <w:szCs w:val="32"/>
        </w:rPr>
        <w:t>股</w:t>
      </w:r>
      <w:proofErr w:type="gramStart"/>
      <w:r w:rsidRPr="00305621">
        <w:rPr>
          <w:rFonts w:ascii="Times New Roman" w:eastAsia="黑体" w:hAnsi="Times New Roman" w:cs="Times New Roman" w:hint="eastAsia"/>
          <w:sz w:val="32"/>
          <w:szCs w:val="32"/>
        </w:rPr>
        <w:t>转系统</w:t>
      </w:r>
      <w:proofErr w:type="gramEnd"/>
      <w:r w:rsidRPr="00305621">
        <w:rPr>
          <w:rFonts w:ascii="Times New Roman" w:eastAsia="黑体" w:hAnsi="Times New Roman" w:cs="Times New Roman" w:hint="eastAsia"/>
          <w:sz w:val="32"/>
          <w:szCs w:val="32"/>
        </w:rPr>
        <w:t>公告〔</w:t>
      </w:r>
      <w:r w:rsidRPr="00305621">
        <w:rPr>
          <w:rFonts w:ascii="Times New Roman" w:eastAsia="黑体" w:hAnsi="Times New Roman" w:cs="Times New Roman" w:hint="eastAsia"/>
          <w:sz w:val="32"/>
          <w:szCs w:val="32"/>
        </w:rPr>
        <w:t>2020</w:t>
      </w:r>
      <w:r w:rsidRPr="00305621">
        <w:rPr>
          <w:rFonts w:ascii="Times New Roman" w:eastAsia="黑体" w:hAnsi="Times New Roman" w:cs="Times New Roman" w:hint="eastAsia"/>
          <w:sz w:val="32"/>
          <w:szCs w:val="32"/>
        </w:rPr>
        <w:t>〕</w:t>
      </w:r>
      <w:r w:rsidR="00A0732A">
        <w:rPr>
          <w:rFonts w:ascii="Times New Roman" w:eastAsia="黑体" w:hAnsi="Times New Roman" w:cs="Times New Roman"/>
          <w:sz w:val="32"/>
          <w:szCs w:val="32"/>
        </w:rPr>
        <w:t>940</w:t>
      </w:r>
      <w:r w:rsidRPr="00305621">
        <w:rPr>
          <w:rFonts w:ascii="Times New Roman" w:eastAsia="黑体" w:hAnsi="Times New Roman" w:cs="Times New Roman" w:hint="eastAsia"/>
          <w:sz w:val="32"/>
          <w:szCs w:val="32"/>
        </w:rPr>
        <w:t>号附件</w:t>
      </w:r>
      <w:r w:rsidR="00623FAB">
        <w:rPr>
          <w:rFonts w:ascii="Times New Roman" w:eastAsia="黑体" w:hAnsi="Times New Roman" w:cs="Times New Roman"/>
          <w:sz w:val="32"/>
          <w:szCs w:val="32"/>
        </w:rPr>
        <w:t>1</w:t>
      </w:r>
    </w:p>
    <w:p w:rsidR="003374E3" w:rsidRDefault="003374E3" w:rsidP="003374E3">
      <w:pPr>
        <w:spacing w:line="620" w:lineRule="exact"/>
        <w:jc w:val="center"/>
        <w:rPr>
          <w:rFonts w:ascii="Times New Roman" w:eastAsia="方正大标宋简体" w:hAnsi="Times New Roman" w:cs="Times New Roman"/>
          <w:color w:val="000000"/>
          <w:sz w:val="32"/>
          <w:szCs w:val="32"/>
        </w:rPr>
      </w:pPr>
    </w:p>
    <w:p w:rsidR="003374E3" w:rsidRDefault="003374E3" w:rsidP="003374E3">
      <w:pPr>
        <w:spacing w:line="620" w:lineRule="exact"/>
        <w:jc w:val="center"/>
        <w:rPr>
          <w:rFonts w:ascii="Times New Roman" w:eastAsia="方正大标宋简体" w:hAnsi="Times New Roman" w:cs="Times New Roman"/>
          <w:color w:val="000000"/>
          <w:sz w:val="44"/>
          <w:szCs w:val="44"/>
        </w:rPr>
      </w:pPr>
      <w:r>
        <w:rPr>
          <w:rFonts w:ascii="Times New Roman" w:eastAsia="方正大标宋简体" w:hAnsi="Times New Roman" w:cs="Times New Roman" w:hint="eastAsia"/>
          <w:color w:val="000000"/>
          <w:sz w:val="44"/>
          <w:szCs w:val="44"/>
        </w:rPr>
        <w:t>全国中小企业</w:t>
      </w:r>
      <w:r>
        <w:rPr>
          <w:rFonts w:ascii="Times New Roman" w:eastAsia="方正大标宋简体" w:hAnsi="Times New Roman" w:cs="Times New Roman"/>
          <w:color w:val="000000"/>
          <w:sz w:val="44"/>
          <w:szCs w:val="44"/>
        </w:rPr>
        <w:t>股份转让系统公开转让说明书</w:t>
      </w:r>
      <w:r>
        <w:rPr>
          <w:rFonts w:ascii="Times New Roman" w:eastAsia="方正大标宋简体" w:hAnsi="Times New Roman" w:cs="Times New Roman" w:hint="eastAsia"/>
          <w:color w:val="000000"/>
          <w:sz w:val="44"/>
          <w:szCs w:val="44"/>
        </w:rPr>
        <w:t>信息披露指引——</w:t>
      </w:r>
      <w:proofErr w:type="gramStart"/>
      <w:r>
        <w:rPr>
          <w:rFonts w:ascii="Times New Roman" w:eastAsia="方正大标宋简体" w:hAnsi="Times New Roman" w:cs="Times New Roman" w:hint="eastAsia"/>
          <w:color w:val="000000"/>
          <w:sz w:val="44"/>
          <w:szCs w:val="44"/>
        </w:rPr>
        <w:t>锂</w:t>
      </w:r>
      <w:proofErr w:type="gramEnd"/>
      <w:r>
        <w:rPr>
          <w:rFonts w:ascii="Times New Roman" w:eastAsia="方正大标宋简体" w:hAnsi="Times New Roman" w:cs="Times New Roman" w:hint="eastAsia"/>
          <w:color w:val="000000"/>
          <w:sz w:val="44"/>
          <w:szCs w:val="44"/>
        </w:rPr>
        <w:t>离子电池制造公司</w:t>
      </w:r>
    </w:p>
    <w:p w:rsidR="003374E3" w:rsidRDefault="003374E3" w:rsidP="003374E3">
      <w:pPr>
        <w:spacing w:line="640" w:lineRule="exact"/>
        <w:rPr>
          <w:rFonts w:ascii="仿宋" w:eastAsia="仿宋" w:hAnsi="仿宋"/>
          <w:b/>
          <w:color w:val="000000"/>
          <w:sz w:val="32"/>
          <w:szCs w:val="32"/>
        </w:rPr>
      </w:pPr>
    </w:p>
    <w:p w:rsidR="003374E3" w:rsidRDefault="003374E3" w:rsidP="003374E3">
      <w:pPr>
        <w:widowControl/>
        <w:snapToGrid w:val="0"/>
        <w:spacing w:line="600" w:lineRule="exact"/>
        <w:ind w:firstLineChars="200" w:firstLine="640"/>
        <w:rPr>
          <w:rFonts w:ascii="Times New Roman" w:eastAsia="仿宋" w:hAnsi="Times New Roman" w:cs="Times New Roman"/>
          <w:color w:val="000000"/>
          <w:kern w:val="0"/>
          <w:sz w:val="32"/>
          <w:szCs w:val="32"/>
        </w:rPr>
      </w:pPr>
      <w:r w:rsidRPr="0010002B">
        <w:rPr>
          <w:rFonts w:ascii="黑体" w:eastAsia="黑体" w:hAnsi="黑体" w:cs="Times New Roman"/>
          <w:color w:val="000000"/>
          <w:kern w:val="0"/>
          <w:sz w:val="32"/>
          <w:szCs w:val="32"/>
        </w:rPr>
        <w:t>第一条</w:t>
      </w:r>
      <w:r w:rsidR="0054442E">
        <w:rPr>
          <w:rFonts w:ascii="Times New Roman" w:eastAsia="仿宋" w:hAnsi="Times New Roman" w:cs="Times New Roman" w:hint="eastAsia"/>
          <w:b/>
          <w:color w:val="000000"/>
          <w:kern w:val="0"/>
          <w:sz w:val="32"/>
          <w:szCs w:val="32"/>
        </w:rPr>
        <w:t xml:space="preserve"> </w:t>
      </w:r>
      <w:r w:rsidR="0010002B">
        <w:rPr>
          <w:rFonts w:ascii="Times New Roman" w:eastAsia="仿宋" w:hAnsi="Times New Roman" w:cs="Times New Roman"/>
          <w:b/>
          <w:color w:val="000000"/>
          <w:kern w:val="0"/>
          <w:sz w:val="32"/>
          <w:szCs w:val="32"/>
        </w:rPr>
        <w:t xml:space="preserve"> </w:t>
      </w:r>
      <w:bookmarkStart w:id="0" w:name="_GoBack"/>
      <w:bookmarkEnd w:id="0"/>
      <w:r>
        <w:rPr>
          <w:rFonts w:ascii="Times New Roman" w:eastAsia="仿宋" w:hAnsi="Times New Roman" w:cs="Times New Roman"/>
          <w:color w:val="000000"/>
          <w:kern w:val="0"/>
          <w:sz w:val="32"/>
          <w:szCs w:val="32"/>
        </w:rPr>
        <w:t>为</w:t>
      </w:r>
      <w:r>
        <w:rPr>
          <w:rFonts w:ascii="Times New Roman" w:eastAsia="仿宋" w:hAnsi="Times New Roman" w:cs="Times New Roman" w:hint="eastAsia"/>
          <w:color w:val="000000"/>
          <w:kern w:val="0"/>
          <w:sz w:val="32"/>
          <w:szCs w:val="32"/>
        </w:rPr>
        <w:t>了</w:t>
      </w:r>
      <w:r>
        <w:rPr>
          <w:rFonts w:ascii="Times New Roman" w:eastAsia="仿宋" w:hAnsi="Times New Roman" w:cs="Times New Roman"/>
          <w:color w:val="000000"/>
          <w:kern w:val="0"/>
          <w:sz w:val="32"/>
          <w:szCs w:val="32"/>
        </w:rPr>
        <w:t>满足差异化信息披露要求，规范</w:t>
      </w:r>
      <w:proofErr w:type="gramStart"/>
      <w:r>
        <w:rPr>
          <w:rFonts w:ascii="Times New Roman" w:eastAsia="仿宋" w:hAnsi="Times New Roman" w:cs="Times New Roman" w:hint="eastAsia"/>
          <w:color w:val="000000"/>
          <w:kern w:val="0"/>
          <w:sz w:val="32"/>
          <w:szCs w:val="32"/>
        </w:rPr>
        <w:t>锂</w:t>
      </w:r>
      <w:proofErr w:type="gramEnd"/>
      <w:r>
        <w:rPr>
          <w:rFonts w:ascii="Times New Roman" w:eastAsia="仿宋" w:hAnsi="Times New Roman" w:cs="Times New Roman" w:hint="eastAsia"/>
          <w:color w:val="000000"/>
          <w:kern w:val="0"/>
          <w:sz w:val="32"/>
          <w:szCs w:val="32"/>
        </w:rPr>
        <w:t>离子电池制造行业</w:t>
      </w:r>
      <w:r>
        <w:rPr>
          <w:rFonts w:ascii="Times New Roman" w:eastAsia="仿宋" w:hAnsi="Times New Roman" w:cs="Times New Roman"/>
          <w:color w:val="000000"/>
          <w:kern w:val="0"/>
          <w:sz w:val="32"/>
          <w:szCs w:val="32"/>
        </w:rPr>
        <w:t>申请挂牌公司的首次公开信息披露行为，提高信息披露针对性和有效性，保障投资者的合法权益，根据</w:t>
      </w:r>
      <w:r>
        <w:rPr>
          <w:rFonts w:ascii="Times New Roman" w:eastAsia="仿宋" w:hAnsi="Times New Roman" w:cs="Times New Roman"/>
          <w:sz w:val="32"/>
          <w:szCs w:val="32"/>
        </w:rPr>
        <w:t>《全国中小企业股份转让系统业务规则（试行）》等，</w:t>
      </w:r>
      <w:r>
        <w:rPr>
          <w:rFonts w:ascii="Times New Roman" w:eastAsia="仿宋" w:hAnsi="Times New Roman" w:cs="Times New Roman"/>
          <w:color w:val="000000"/>
          <w:kern w:val="0"/>
          <w:sz w:val="32"/>
          <w:szCs w:val="32"/>
        </w:rPr>
        <w:t>制定本指引。</w:t>
      </w:r>
    </w:p>
    <w:p w:rsidR="003374E3" w:rsidRDefault="003374E3" w:rsidP="003374E3">
      <w:pPr>
        <w:widowControl/>
        <w:snapToGrid w:val="0"/>
        <w:spacing w:line="600" w:lineRule="exact"/>
        <w:ind w:firstLineChars="200" w:firstLine="640"/>
        <w:rPr>
          <w:rFonts w:ascii="Times New Roman" w:eastAsia="仿宋" w:hAnsi="Times New Roman" w:cs="Times New Roman"/>
          <w:color w:val="000000"/>
          <w:kern w:val="0"/>
          <w:sz w:val="32"/>
          <w:szCs w:val="32"/>
        </w:rPr>
      </w:pPr>
      <w:r w:rsidRPr="0010002B">
        <w:rPr>
          <w:rFonts w:ascii="黑体" w:eastAsia="黑体" w:hAnsi="黑体" w:cs="Times New Roman"/>
          <w:color w:val="000000"/>
          <w:kern w:val="0"/>
          <w:sz w:val="32"/>
          <w:szCs w:val="32"/>
        </w:rPr>
        <w:t>第二条</w:t>
      </w:r>
      <w:r w:rsidR="0054442E">
        <w:rPr>
          <w:rFonts w:ascii="Times New Roman" w:eastAsia="仿宋" w:hAnsi="Times New Roman" w:cs="Times New Roman" w:hint="eastAsia"/>
          <w:b/>
          <w:color w:val="000000"/>
          <w:kern w:val="0"/>
          <w:sz w:val="32"/>
          <w:szCs w:val="32"/>
        </w:rPr>
        <w:t xml:space="preserve"> </w:t>
      </w:r>
      <w:r w:rsidR="0010002B">
        <w:rPr>
          <w:rFonts w:ascii="Times New Roman" w:eastAsia="仿宋" w:hAnsi="Times New Roman" w:cs="Times New Roman"/>
          <w:b/>
          <w:color w:val="000000"/>
          <w:kern w:val="0"/>
          <w:sz w:val="32"/>
          <w:szCs w:val="32"/>
        </w:rPr>
        <w:t xml:space="preserve"> </w:t>
      </w:r>
      <w:r>
        <w:rPr>
          <w:rFonts w:ascii="Times New Roman" w:eastAsia="仿宋" w:hAnsi="Times New Roman" w:cs="Times New Roman"/>
          <w:color w:val="000000"/>
          <w:kern w:val="0"/>
          <w:sz w:val="32"/>
          <w:szCs w:val="32"/>
        </w:rPr>
        <w:t>申请股票在全国中小企业股份转让系统（以下简称</w:t>
      </w:r>
      <w:r>
        <w:rPr>
          <w:rFonts w:ascii="仿宋" w:eastAsia="仿宋" w:hAnsi="仿宋" w:cs="仿宋" w:hint="eastAsia"/>
          <w:color w:val="000000"/>
          <w:kern w:val="0"/>
          <w:sz w:val="32"/>
          <w:szCs w:val="32"/>
        </w:rPr>
        <w:t>全国股转系统</w:t>
      </w:r>
      <w:r>
        <w:rPr>
          <w:rFonts w:ascii="Times New Roman" w:eastAsia="仿宋" w:hAnsi="Times New Roman" w:cs="Times New Roman"/>
          <w:color w:val="000000"/>
          <w:kern w:val="0"/>
          <w:sz w:val="32"/>
          <w:szCs w:val="32"/>
        </w:rPr>
        <w:t>）挂牌并公开转让，且从事</w:t>
      </w:r>
      <w:proofErr w:type="gramStart"/>
      <w:r>
        <w:rPr>
          <w:rFonts w:ascii="Times New Roman" w:eastAsia="仿宋" w:hAnsi="Times New Roman" w:cs="Times New Roman" w:hint="eastAsia"/>
          <w:color w:val="000000"/>
          <w:kern w:val="0"/>
          <w:sz w:val="32"/>
          <w:szCs w:val="32"/>
        </w:rPr>
        <w:t>锂</w:t>
      </w:r>
      <w:proofErr w:type="gramEnd"/>
      <w:r>
        <w:rPr>
          <w:rFonts w:ascii="Times New Roman" w:eastAsia="仿宋" w:hAnsi="Times New Roman" w:cs="Times New Roman" w:hint="eastAsia"/>
          <w:color w:val="000000"/>
          <w:kern w:val="0"/>
          <w:sz w:val="32"/>
          <w:szCs w:val="32"/>
        </w:rPr>
        <w:t>离子电池制造</w:t>
      </w:r>
      <w:r>
        <w:rPr>
          <w:rFonts w:ascii="Times New Roman" w:eastAsia="仿宋" w:hAnsi="Times New Roman" w:cs="Times New Roman"/>
          <w:color w:val="000000"/>
          <w:kern w:val="0"/>
          <w:sz w:val="32"/>
          <w:szCs w:val="32"/>
        </w:rPr>
        <w:t>业务的公司，适用本指引的规定。</w:t>
      </w:r>
      <w:r>
        <w:rPr>
          <w:rFonts w:ascii="Times New Roman" w:eastAsia="仿宋" w:hAnsi="Times New Roman" w:cs="Times New Roman" w:hint="eastAsia"/>
          <w:color w:val="000000"/>
          <w:kern w:val="0"/>
          <w:sz w:val="32"/>
          <w:szCs w:val="32"/>
        </w:rPr>
        <w:t xml:space="preserve"> </w:t>
      </w:r>
    </w:p>
    <w:p w:rsidR="003374E3" w:rsidRDefault="003374E3" w:rsidP="003374E3">
      <w:pPr>
        <w:pStyle w:val="a4"/>
        <w:widowControl/>
        <w:shd w:val="clear" w:color="auto" w:fill="FFFFFF"/>
        <w:spacing w:line="600" w:lineRule="exact"/>
        <w:ind w:firstLine="640"/>
        <w:rPr>
          <w:rFonts w:ascii="Times New Roman" w:eastAsia="仿宋" w:hAnsi="Times New Roman" w:cs="Times New Roman"/>
          <w:sz w:val="32"/>
          <w:szCs w:val="32"/>
        </w:rPr>
      </w:pPr>
      <w:r>
        <w:rPr>
          <w:rFonts w:ascii="Times New Roman" w:eastAsia="仿宋" w:hAnsi="Times New Roman" w:cs="Times New Roman"/>
          <w:sz w:val="32"/>
          <w:szCs w:val="32"/>
        </w:rPr>
        <w:t>本指引所称</w:t>
      </w:r>
      <w:proofErr w:type="gramStart"/>
      <w:r>
        <w:rPr>
          <w:rFonts w:ascii="Times New Roman" w:eastAsia="仿宋" w:hAnsi="Times New Roman" w:cs="Times New Roman" w:hint="eastAsia"/>
          <w:color w:val="000000"/>
          <w:kern w:val="0"/>
          <w:sz w:val="32"/>
          <w:szCs w:val="32"/>
        </w:rPr>
        <w:t>锂</w:t>
      </w:r>
      <w:proofErr w:type="gramEnd"/>
      <w:r>
        <w:rPr>
          <w:rFonts w:ascii="Times New Roman" w:eastAsia="仿宋" w:hAnsi="Times New Roman" w:cs="Times New Roman" w:hint="eastAsia"/>
          <w:color w:val="000000"/>
          <w:kern w:val="0"/>
          <w:sz w:val="32"/>
          <w:szCs w:val="32"/>
        </w:rPr>
        <w:t>离子电池制造</w:t>
      </w:r>
      <w:r>
        <w:rPr>
          <w:rFonts w:ascii="Times New Roman" w:eastAsia="仿宋" w:hAnsi="Times New Roman" w:cs="Times New Roman"/>
          <w:sz w:val="32"/>
          <w:szCs w:val="32"/>
        </w:rPr>
        <w:t>公司是指根据全国中小企业股份转让系统有限责任公司（以下简称</w:t>
      </w:r>
      <w:r>
        <w:rPr>
          <w:rFonts w:ascii="仿宋" w:eastAsia="仿宋" w:hAnsi="仿宋" w:cs="仿宋" w:hint="eastAsia"/>
          <w:sz w:val="32"/>
          <w:szCs w:val="32"/>
        </w:rPr>
        <w:t>全国股转公司</w:t>
      </w:r>
      <w:r>
        <w:rPr>
          <w:rFonts w:ascii="Times New Roman" w:eastAsia="仿宋" w:hAnsi="Times New Roman" w:cs="Times New Roman"/>
          <w:sz w:val="32"/>
          <w:szCs w:val="32"/>
        </w:rPr>
        <w:t>）制定并发布的《挂牌公司管理型行业分类指引》规定的行业分类，属于</w:t>
      </w:r>
      <w:proofErr w:type="gramStart"/>
      <w:r>
        <w:rPr>
          <w:rFonts w:ascii="Times New Roman" w:eastAsia="仿宋" w:hAnsi="Times New Roman" w:cs="Times New Roman" w:hint="eastAsia"/>
          <w:sz w:val="32"/>
          <w:szCs w:val="32"/>
        </w:rPr>
        <w:t>锂</w:t>
      </w:r>
      <w:proofErr w:type="gramEnd"/>
      <w:r>
        <w:rPr>
          <w:rFonts w:ascii="Times New Roman" w:eastAsia="仿宋" w:hAnsi="Times New Roman" w:cs="Times New Roman" w:hint="eastAsia"/>
          <w:sz w:val="32"/>
          <w:szCs w:val="32"/>
        </w:rPr>
        <w:t>离子电池制造行业</w:t>
      </w:r>
      <w:r>
        <w:rPr>
          <w:rFonts w:ascii="Times New Roman" w:eastAsia="仿宋" w:hAnsi="Times New Roman" w:cs="Times New Roman"/>
          <w:sz w:val="32"/>
          <w:szCs w:val="32"/>
        </w:rPr>
        <w:t>的申请挂牌公司。</w:t>
      </w:r>
    </w:p>
    <w:p w:rsidR="003374E3" w:rsidRDefault="003374E3" w:rsidP="003374E3">
      <w:pPr>
        <w:pStyle w:val="a4"/>
        <w:widowControl/>
        <w:shd w:val="clear" w:color="auto" w:fill="FFFFFF"/>
        <w:spacing w:line="600" w:lineRule="exact"/>
        <w:ind w:firstLine="640"/>
        <w:rPr>
          <w:rFonts w:ascii="Times New Roman" w:eastAsia="仿宋" w:hAnsi="Times New Roman" w:cs="Times New Roman"/>
          <w:sz w:val="32"/>
          <w:szCs w:val="32"/>
        </w:rPr>
      </w:pPr>
      <w:proofErr w:type="gramStart"/>
      <w:r>
        <w:rPr>
          <w:rFonts w:ascii="Times New Roman" w:eastAsia="仿宋" w:hAnsi="Times New Roman" w:cs="Times New Roman" w:hint="eastAsia"/>
          <w:sz w:val="32"/>
          <w:szCs w:val="32"/>
        </w:rPr>
        <w:t>锂</w:t>
      </w:r>
      <w:proofErr w:type="gramEnd"/>
      <w:r>
        <w:rPr>
          <w:rFonts w:ascii="Times New Roman" w:eastAsia="仿宋" w:hAnsi="Times New Roman" w:cs="Times New Roman" w:hint="eastAsia"/>
          <w:sz w:val="32"/>
          <w:szCs w:val="32"/>
        </w:rPr>
        <w:t>离子</w:t>
      </w:r>
      <w:r>
        <w:rPr>
          <w:rFonts w:ascii="Times New Roman" w:eastAsia="仿宋" w:hAnsi="Times New Roman" w:cs="Times New Roman"/>
          <w:sz w:val="32"/>
          <w:szCs w:val="32"/>
        </w:rPr>
        <w:t>电池制造公司合并报表范围内的子公司，属于本条所规定的</w:t>
      </w:r>
      <w:r>
        <w:rPr>
          <w:rFonts w:ascii="Times New Roman" w:eastAsia="仿宋" w:hAnsi="Times New Roman" w:cs="Times New Roman" w:hint="eastAsia"/>
          <w:sz w:val="32"/>
          <w:szCs w:val="32"/>
        </w:rPr>
        <w:t>锂离子</w:t>
      </w:r>
      <w:r w:rsidRPr="00DB388D">
        <w:rPr>
          <w:rFonts w:ascii="Times New Roman" w:eastAsia="仿宋" w:hAnsi="Times New Roman" w:cs="Times New Roman" w:hint="eastAsia"/>
          <w:sz w:val="32"/>
          <w:szCs w:val="32"/>
        </w:rPr>
        <w:t>电池</w:t>
      </w:r>
      <w:r>
        <w:rPr>
          <w:rFonts w:ascii="Times New Roman" w:eastAsia="仿宋" w:hAnsi="Times New Roman" w:cs="Times New Roman" w:hint="eastAsia"/>
          <w:sz w:val="32"/>
          <w:szCs w:val="32"/>
        </w:rPr>
        <w:t>制造</w:t>
      </w:r>
      <w:r>
        <w:rPr>
          <w:rFonts w:ascii="Times New Roman" w:eastAsia="仿宋" w:hAnsi="Times New Roman" w:cs="Times New Roman"/>
          <w:sz w:val="32"/>
          <w:szCs w:val="32"/>
        </w:rPr>
        <w:t>公司且最近一个会计年度营业收入占合并财务报表营业收入</w:t>
      </w:r>
      <w:r>
        <w:rPr>
          <w:rFonts w:ascii="Times New Roman" w:eastAsia="仿宋" w:hAnsi="Times New Roman" w:cs="Times New Roman"/>
          <w:sz w:val="32"/>
          <w:szCs w:val="32"/>
        </w:rPr>
        <w:t>10%</w:t>
      </w:r>
      <w:r>
        <w:rPr>
          <w:rFonts w:ascii="Times New Roman" w:eastAsia="仿宋" w:hAnsi="Times New Roman" w:cs="Times New Roman"/>
          <w:sz w:val="32"/>
          <w:szCs w:val="32"/>
        </w:rPr>
        <w:t>及以上的，适用本指引的规定。</w:t>
      </w:r>
    </w:p>
    <w:p w:rsidR="003374E3" w:rsidRDefault="003374E3" w:rsidP="003374E3">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sz w:val="32"/>
          <w:szCs w:val="32"/>
        </w:rPr>
        <w:t>第三条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proofErr w:type="gramStart"/>
      <w:r>
        <w:rPr>
          <w:rFonts w:ascii="Times New Roman" w:eastAsia="仿宋" w:hAnsi="Times New Roman" w:cs="Times New Roman" w:hint="eastAsia"/>
          <w:sz w:val="32"/>
          <w:szCs w:val="32"/>
        </w:rPr>
        <w:t>锂</w:t>
      </w:r>
      <w:proofErr w:type="gramEnd"/>
      <w:r>
        <w:rPr>
          <w:rFonts w:ascii="Times New Roman" w:eastAsia="仿宋" w:hAnsi="Times New Roman" w:cs="Times New Roman" w:hint="eastAsia"/>
          <w:sz w:val="32"/>
          <w:szCs w:val="32"/>
        </w:rPr>
        <w:t>离子电池制造</w:t>
      </w:r>
      <w:r>
        <w:rPr>
          <w:rFonts w:ascii="Times New Roman" w:eastAsia="仿宋" w:hAnsi="Times New Roman" w:cs="Times New Roman"/>
          <w:color w:val="000000"/>
          <w:kern w:val="0"/>
          <w:sz w:val="32"/>
          <w:szCs w:val="32"/>
        </w:rPr>
        <w:t>公司（以下简称</w:t>
      </w:r>
      <w:r>
        <w:rPr>
          <w:rFonts w:ascii="仿宋" w:eastAsia="仿宋" w:hAnsi="仿宋" w:cs="仿宋" w:hint="eastAsia"/>
          <w:sz w:val="32"/>
          <w:szCs w:val="32"/>
        </w:rPr>
        <w:t>公司）</w:t>
      </w:r>
      <w:r>
        <w:rPr>
          <w:rFonts w:ascii="Times New Roman" w:eastAsia="仿宋" w:hAnsi="Times New Roman" w:cs="Times New Roman"/>
          <w:color w:val="000000"/>
          <w:kern w:val="0"/>
          <w:sz w:val="32"/>
          <w:szCs w:val="32"/>
        </w:rPr>
        <w:t>在适用本指引时，还应</w:t>
      </w:r>
      <w:r>
        <w:rPr>
          <w:rFonts w:ascii="仿宋_GB2312" w:eastAsia="仿宋_GB2312" w:hint="eastAsia"/>
          <w:sz w:val="32"/>
          <w:szCs w:val="32"/>
        </w:rPr>
        <w:t>当</w:t>
      </w:r>
      <w:r>
        <w:rPr>
          <w:rFonts w:ascii="Times New Roman" w:eastAsia="仿宋" w:hAnsi="Times New Roman" w:cs="Times New Roman"/>
          <w:color w:val="000000"/>
          <w:kern w:val="0"/>
          <w:sz w:val="32"/>
          <w:szCs w:val="32"/>
        </w:rPr>
        <w:t>遵</w:t>
      </w:r>
      <w:r>
        <w:rPr>
          <w:rFonts w:ascii="Times New Roman" w:eastAsia="仿宋" w:hAnsi="Times New Roman" w:cs="Times New Roman"/>
          <w:sz w:val="32"/>
          <w:szCs w:val="32"/>
        </w:rPr>
        <w:t>循法律法规、中国证券监督管理委员会</w:t>
      </w:r>
      <w:r>
        <w:rPr>
          <w:rFonts w:ascii="Times New Roman" w:eastAsia="仿宋" w:hAnsi="Times New Roman" w:cs="Times New Roman" w:hint="eastAsia"/>
          <w:sz w:val="32"/>
          <w:szCs w:val="32"/>
        </w:rPr>
        <w:t>（</w:t>
      </w:r>
      <w:r w:rsidRPr="00BE2160">
        <w:rPr>
          <w:rFonts w:ascii="Times New Roman" w:eastAsia="仿宋" w:hAnsi="Times New Roman" w:cs="Times New Roman" w:hint="eastAsia"/>
          <w:sz w:val="32"/>
          <w:szCs w:val="32"/>
        </w:rPr>
        <w:t>以下简</w:t>
      </w:r>
      <w:r w:rsidRPr="00BE2160">
        <w:rPr>
          <w:rFonts w:ascii="Times New Roman" w:eastAsia="仿宋" w:hAnsi="Times New Roman" w:cs="Times New Roman" w:hint="eastAsia"/>
          <w:sz w:val="32"/>
          <w:szCs w:val="32"/>
        </w:rPr>
        <w:lastRenderedPageBreak/>
        <w:t>称中国证监会</w:t>
      </w:r>
      <w:r>
        <w:rPr>
          <w:rFonts w:ascii="Times New Roman" w:eastAsia="仿宋" w:hAnsi="Times New Roman" w:cs="Times New Roman" w:hint="eastAsia"/>
          <w:sz w:val="32"/>
          <w:szCs w:val="32"/>
        </w:rPr>
        <w:t>）</w:t>
      </w:r>
      <w:r>
        <w:rPr>
          <w:rFonts w:ascii="Times New Roman" w:eastAsia="仿宋" w:hAnsi="Times New Roman" w:cs="Times New Roman"/>
          <w:sz w:val="32"/>
          <w:szCs w:val="32"/>
        </w:rPr>
        <w:t>关于信息披露的相关规定、《全国中小企业股份转让系统业务规则（试行）》《全国中小企业股份转让系统公开转让说明书内容与格式指引（试行）》及全国股转</w:t>
      </w:r>
      <w:r>
        <w:rPr>
          <w:rFonts w:ascii="Times New Roman" w:eastAsia="仿宋" w:hAnsi="Times New Roman" w:cs="Times New Roman" w:hint="eastAsia"/>
          <w:sz w:val="32"/>
          <w:szCs w:val="32"/>
        </w:rPr>
        <w:t>公司</w:t>
      </w:r>
      <w:r>
        <w:rPr>
          <w:rFonts w:ascii="Times New Roman" w:eastAsia="仿宋" w:hAnsi="Times New Roman" w:cs="Times New Roman"/>
          <w:sz w:val="32"/>
          <w:szCs w:val="32"/>
        </w:rPr>
        <w:t>关于信息披露的其他规定。</w:t>
      </w:r>
    </w:p>
    <w:p w:rsidR="003374E3" w:rsidRDefault="003374E3" w:rsidP="003374E3">
      <w:pPr>
        <w:spacing w:line="600" w:lineRule="exact"/>
        <w:ind w:firstLineChars="200" w:firstLine="640"/>
        <w:rPr>
          <w:rFonts w:ascii="Times New Roman" w:eastAsia="仿宋" w:hAnsi="Times New Roman" w:cs="Times New Roman"/>
          <w:kern w:val="0"/>
          <w:sz w:val="32"/>
          <w:szCs w:val="32"/>
        </w:rPr>
      </w:pPr>
      <w:r w:rsidRPr="004D70D9">
        <w:rPr>
          <w:rFonts w:ascii="Times New Roman" w:eastAsia="仿宋" w:hAnsi="Times New Roman" w:cs="Times New Roman" w:hint="eastAsia"/>
          <w:kern w:val="0"/>
          <w:sz w:val="32"/>
          <w:szCs w:val="32"/>
        </w:rPr>
        <w:t>由于国家秘密、商业秘密等特殊原因导致本</w:t>
      </w:r>
      <w:r>
        <w:rPr>
          <w:rFonts w:ascii="Times New Roman" w:eastAsia="仿宋" w:hAnsi="Times New Roman" w:cs="Times New Roman" w:hint="eastAsia"/>
          <w:kern w:val="0"/>
          <w:sz w:val="32"/>
          <w:szCs w:val="32"/>
        </w:rPr>
        <w:t>指引</w:t>
      </w:r>
      <w:r w:rsidRPr="004D70D9">
        <w:rPr>
          <w:rFonts w:ascii="Times New Roman" w:eastAsia="仿宋" w:hAnsi="Times New Roman" w:cs="Times New Roman" w:hint="eastAsia"/>
          <w:kern w:val="0"/>
          <w:sz w:val="32"/>
          <w:szCs w:val="32"/>
        </w:rPr>
        <w:t>规定的某些信息确实不便披露的</w:t>
      </w:r>
      <w:r>
        <w:rPr>
          <w:rFonts w:ascii="Times New Roman" w:eastAsia="仿宋" w:hAnsi="Times New Roman" w:cs="Times New Roman" w:hint="eastAsia"/>
          <w:kern w:val="0"/>
          <w:sz w:val="32"/>
          <w:szCs w:val="32"/>
        </w:rPr>
        <w:t>，</w:t>
      </w:r>
      <w:r w:rsidRPr="004D70D9">
        <w:rPr>
          <w:rFonts w:ascii="Times New Roman" w:eastAsia="仿宋" w:hAnsi="Times New Roman" w:cs="Times New Roman" w:hint="eastAsia"/>
          <w:kern w:val="0"/>
          <w:sz w:val="32"/>
          <w:szCs w:val="32"/>
        </w:rPr>
        <w:t>公司可以不予披露</w:t>
      </w:r>
      <w:r>
        <w:rPr>
          <w:rFonts w:ascii="Times New Roman" w:eastAsia="仿宋" w:hAnsi="Times New Roman" w:cs="Times New Roman" w:hint="eastAsia"/>
          <w:kern w:val="0"/>
          <w:sz w:val="32"/>
          <w:szCs w:val="32"/>
        </w:rPr>
        <w:t>，</w:t>
      </w:r>
      <w:r w:rsidRPr="004D70D9">
        <w:rPr>
          <w:rFonts w:ascii="Times New Roman" w:eastAsia="仿宋" w:hAnsi="Times New Roman" w:cs="Times New Roman" w:hint="eastAsia"/>
          <w:kern w:val="0"/>
          <w:sz w:val="32"/>
          <w:szCs w:val="32"/>
        </w:rPr>
        <w:t>但应当说明未按照规定进行披露的原因。中国证监会、全国股转公司认为需要披露的</w:t>
      </w:r>
      <w:r>
        <w:rPr>
          <w:rFonts w:ascii="Times New Roman" w:eastAsia="仿宋" w:hAnsi="Times New Roman" w:cs="Times New Roman" w:hint="eastAsia"/>
          <w:kern w:val="0"/>
          <w:sz w:val="32"/>
          <w:szCs w:val="32"/>
        </w:rPr>
        <w:t>，</w:t>
      </w:r>
      <w:r w:rsidRPr="004D70D9">
        <w:rPr>
          <w:rFonts w:ascii="Times New Roman" w:eastAsia="仿宋" w:hAnsi="Times New Roman" w:cs="Times New Roman" w:hint="eastAsia"/>
          <w:kern w:val="0"/>
          <w:sz w:val="32"/>
          <w:szCs w:val="32"/>
        </w:rPr>
        <w:t>公司应当披露。</w:t>
      </w:r>
    </w:p>
    <w:p w:rsidR="003374E3" w:rsidRDefault="003374E3" w:rsidP="003374E3">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color w:val="000000"/>
          <w:kern w:val="0"/>
          <w:sz w:val="32"/>
          <w:szCs w:val="32"/>
        </w:rPr>
        <w:t>第四条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r>
        <w:rPr>
          <w:rFonts w:ascii="Times New Roman" w:eastAsia="仿宋" w:hAnsi="Times New Roman" w:cs="Times New Roman"/>
          <w:sz w:val="32"/>
          <w:szCs w:val="32"/>
        </w:rPr>
        <w:t>公司披露行业经营性信息时，应</w:t>
      </w:r>
      <w:r>
        <w:rPr>
          <w:rFonts w:ascii="仿宋_GB2312" w:eastAsia="仿宋_GB2312" w:hint="eastAsia"/>
          <w:sz w:val="32"/>
          <w:szCs w:val="32"/>
        </w:rPr>
        <w:t>当</w:t>
      </w:r>
      <w:r>
        <w:rPr>
          <w:rFonts w:ascii="Times New Roman" w:eastAsia="仿宋" w:hAnsi="Times New Roman" w:cs="Times New Roman"/>
          <w:sz w:val="32"/>
          <w:szCs w:val="32"/>
        </w:rPr>
        <w:t>对行业专业术语、专业背景、行业知识等进行必要的介绍和解释说明，便于投资者理解公司实际经营状况和风险信息。</w:t>
      </w:r>
      <w:r>
        <w:rPr>
          <w:rFonts w:ascii="Times New Roman" w:eastAsia="仿宋" w:hAnsi="Times New Roman" w:cs="Times New Roman"/>
          <w:sz w:val="32"/>
          <w:szCs w:val="32"/>
        </w:rPr>
        <w:t xml:space="preserve"> </w:t>
      </w:r>
    </w:p>
    <w:p w:rsidR="003374E3" w:rsidRDefault="003374E3" w:rsidP="003374E3">
      <w:pPr>
        <w:pStyle w:val="a4"/>
        <w:widowControl/>
        <w:shd w:val="clear" w:color="auto" w:fill="FFFFFF"/>
        <w:spacing w:line="600" w:lineRule="exact"/>
        <w:ind w:firstLine="640"/>
        <w:rPr>
          <w:rFonts w:ascii="Times New Roman" w:eastAsia="仿宋" w:hAnsi="Times New Roman" w:cs="Times New Roman"/>
          <w:kern w:val="0"/>
          <w:sz w:val="32"/>
          <w:szCs w:val="32"/>
        </w:rPr>
      </w:pPr>
      <w:r>
        <w:rPr>
          <w:rFonts w:ascii="Times New Roman" w:eastAsia="仿宋" w:hAnsi="Times New Roman" w:cs="Times New Roman"/>
          <w:kern w:val="0"/>
          <w:sz w:val="32"/>
          <w:szCs w:val="32"/>
        </w:rPr>
        <w:t>公司在披露行业经营性信息时引用相关数据、资料的，应当保证引用内容充分可靠、客观权威，并注明其来源。</w:t>
      </w:r>
    </w:p>
    <w:p w:rsidR="003374E3" w:rsidRDefault="003374E3" w:rsidP="000C149B">
      <w:pPr>
        <w:widowControl/>
        <w:snapToGrid w:val="0"/>
        <w:spacing w:line="600" w:lineRule="exact"/>
        <w:ind w:firstLineChars="200" w:firstLine="640"/>
        <w:rPr>
          <w:rFonts w:ascii="Times New Roman" w:eastAsia="仿宋" w:hAnsi="Times New Roman" w:cs="Times New Roman"/>
          <w:kern w:val="0"/>
          <w:sz w:val="32"/>
          <w:szCs w:val="32"/>
        </w:rPr>
      </w:pPr>
      <w:r w:rsidRPr="0010002B">
        <w:rPr>
          <w:rFonts w:ascii="黑体" w:eastAsia="黑体" w:hAnsi="黑体" w:cs="Times New Roman"/>
          <w:color w:val="000000"/>
          <w:kern w:val="0"/>
          <w:sz w:val="32"/>
          <w:szCs w:val="32"/>
        </w:rPr>
        <w:t>第五条</w:t>
      </w:r>
      <w:r w:rsidR="0054442E">
        <w:rPr>
          <w:rFonts w:ascii="Times New Roman" w:eastAsia="仿宋" w:hAnsi="Times New Roman" w:cs="Times New Roman" w:hint="eastAsia"/>
          <w:b/>
          <w:kern w:val="0"/>
          <w:sz w:val="32"/>
          <w:szCs w:val="32"/>
        </w:rPr>
        <w:t xml:space="preserve"> </w:t>
      </w:r>
      <w:r w:rsidR="0010002B">
        <w:rPr>
          <w:rFonts w:ascii="Times New Roman" w:eastAsia="仿宋" w:hAnsi="Times New Roman" w:cs="Times New Roman"/>
          <w:b/>
          <w:kern w:val="0"/>
          <w:sz w:val="32"/>
          <w:szCs w:val="32"/>
        </w:rPr>
        <w:t xml:space="preserve"> </w:t>
      </w:r>
      <w:r w:rsidR="000C149B">
        <w:rPr>
          <w:rFonts w:ascii="Times New Roman" w:eastAsia="仿宋" w:hAnsi="Times New Roman" w:cs="Times New Roman"/>
          <w:kern w:val="0"/>
          <w:sz w:val="32"/>
          <w:szCs w:val="32"/>
        </w:rPr>
        <w:t>公司应</w:t>
      </w:r>
      <w:r w:rsidR="000C149B">
        <w:rPr>
          <w:rFonts w:ascii="仿宋_GB2312" w:eastAsia="仿宋_GB2312" w:hint="eastAsia"/>
          <w:sz w:val="32"/>
          <w:szCs w:val="32"/>
        </w:rPr>
        <w:t>当</w:t>
      </w:r>
      <w:r w:rsidR="000C149B">
        <w:rPr>
          <w:rFonts w:ascii="Times New Roman" w:eastAsia="仿宋" w:hAnsi="Times New Roman" w:cs="Times New Roman"/>
          <w:kern w:val="0"/>
          <w:sz w:val="32"/>
          <w:szCs w:val="32"/>
        </w:rPr>
        <w:t>针对行业和自身特点，遵循相关性和重要性原则，于公开转让说明书重大事项提示部分充分披露影响其经营活动的重大风险因素，如</w:t>
      </w:r>
      <w:r w:rsidR="000C149B">
        <w:rPr>
          <w:rFonts w:ascii="Times New Roman" w:eastAsia="仿宋" w:hAnsi="Times New Roman" w:cs="Times New Roman" w:hint="eastAsia"/>
          <w:kern w:val="0"/>
          <w:sz w:val="32"/>
          <w:szCs w:val="32"/>
        </w:rPr>
        <w:t>政策变化风险、</w:t>
      </w:r>
      <w:r w:rsidR="00E52CBC">
        <w:rPr>
          <w:rFonts w:ascii="Times New Roman" w:eastAsia="仿宋" w:hAnsi="Times New Roman" w:cs="Times New Roman" w:hint="eastAsia"/>
          <w:kern w:val="0"/>
          <w:sz w:val="32"/>
          <w:szCs w:val="32"/>
        </w:rPr>
        <w:t>产品或</w:t>
      </w:r>
      <w:r w:rsidR="000C149B">
        <w:rPr>
          <w:rFonts w:ascii="Times New Roman" w:eastAsia="仿宋" w:hAnsi="Times New Roman" w:cs="Times New Roman" w:hint="eastAsia"/>
          <w:kern w:val="0"/>
          <w:sz w:val="32"/>
          <w:szCs w:val="32"/>
        </w:rPr>
        <w:t>技术迭代风险</w:t>
      </w:r>
      <w:r w:rsidR="000C149B">
        <w:rPr>
          <w:rFonts w:ascii="Times New Roman" w:eastAsia="仿宋" w:hAnsi="Times New Roman" w:cs="Times New Roman"/>
          <w:kern w:val="0"/>
          <w:sz w:val="32"/>
          <w:szCs w:val="32"/>
        </w:rPr>
        <w:t>、</w:t>
      </w:r>
      <w:r w:rsidR="000C149B">
        <w:rPr>
          <w:rFonts w:ascii="Times New Roman" w:eastAsia="仿宋" w:hAnsi="Times New Roman" w:cs="Times New Roman" w:hint="eastAsia"/>
          <w:kern w:val="0"/>
          <w:sz w:val="32"/>
          <w:szCs w:val="32"/>
        </w:rPr>
        <w:t>原材料价格波动风险</w:t>
      </w:r>
      <w:r w:rsidR="000C149B">
        <w:rPr>
          <w:rFonts w:ascii="Times New Roman" w:eastAsia="仿宋" w:hAnsi="Times New Roman" w:cs="Times New Roman"/>
          <w:kern w:val="0"/>
          <w:sz w:val="32"/>
          <w:szCs w:val="32"/>
        </w:rPr>
        <w:t>、</w:t>
      </w:r>
      <w:r w:rsidR="000C149B">
        <w:rPr>
          <w:rFonts w:ascii="Times New Roman" w:eastAsia="仿宋" w:hAnsi="Times New Roman" w:cs="Times New Roman" w:hint="eastAsia"/>
          <w:kern w:val="0"/>
          <w:sz w:val="32"/>
          <w:szCs w:val="32"/>
        </w:rPr>
        <w:t>现金流</w:t>
      </w:r>
      <w:r w:rsidR="00963008">
        <w:rPr>
          <w:rFonts w:ascii="Times New Roman" w:eastAsia="仿宋" w:hAnsi="Times New Roman" w:cs="Times New Roman" w:hint="eastAsia"/>
          <w:kern w:val="0"/>
          <w:sz w:val="32"/>
          <w:szCs w:val="32"/>
        </w:rPr>
        <w:t>短</w:t>
      </w:r>
      <w:r w:rsidR="001C7C18">
        <w:rPr>
          <w:rFonts w:ascii="Times New Roman" w:eastAsia="仿宋" w:hAnsi="Times New Roman" w:cs="Times New Roman" w:hint="eastAsia"/>
          <w:kern w:val="0"/>
          <w:sz w:val="32"/>
          <w:szCs w:val="32"/>
        </w:rPr>
        <w:t>缺</w:t>
      </w:r>
      <w:r w:rsidR="000C149B">
        <w:rPr>
          <w:rFonts w:ascii="Times New Roman" w:eastAsia="仿宋" w:hAnsi="Times New Roman" w:cs="Times New Roman" w:hint="eastAsia"/>
          <w:kern w:val="0"/>
          <w:sz w:val="32"/>
          <w:szCs w:val="32"/>
        </w:rPr>
        <w:t>风险</w:t>
      </w:r>
      <w:r w:rsidR="000C149B">
        <w:rPr>
          <w:rFonts w:ascii="Times New Roman" w:eastAsia="仿宋" w:hAnsi="Times New Roman" w:cs="Times New Roman"/>
          <w:kern w:val="0"/>
          <w:sz w:val="32"/>
          <w:szCs w:val="32"/>
        </w:rPr>
        <w:t>、</w:t>
      </w:r>
      <w:r w:rsidR="000C149B">
        <w:rPr>
          <w:rFonts w:ascii="Times New Roman" w:eastAsia="仿宋" w:hAnsi="Times New Roman" w:cs="Times New Roman" w:hint="eastAsia"/>
          <w:kern w:val="0"/>
          <w:sz w:val="32"/>
          <w:szCs w:val="32"/>
        </w:rPr>
        <w:t>产品质量风险、</w:t>
      </w:r>
      <w:r w:rsidR="000C149B">
        <w:rPr>
          <w:rFonts w:ascii="Times New Roman" w:eastAsia="仿宋" w:hAnsi="Times New Roman" w:cs="Times New Roman"/>
          <w:kern w:val="0"/>
          <w:sz w:val="32"/>
          <w:szCs w:val="32"/>
        </w:rPr>
        <w:t>客户及供应商依赖风险</w:t>
      </w:r>
      <w:r w:rsidR="000C149B">
        <w:rPr>
          <w:rFonts w:ascii="Times New Roman" w:eastAsia="仿宋" w:hAnsi="Times New Roman" w:cs="Times New Roman" w:hint="eastAsia"/>
          <w:kern w:val="0"/>
          <w:sz w:val="32"/>
          <w:szCs w:val="32"/>
        </w:rPr>
        <w:t>、</w:t>
      </w:r>
      <w:r w:rsidR="000C149B">
        <w:rPr>
          <w:rFonts w:ascii="Times New Roman" w:eastAsia="仿宋" w:hAnsi="Times New Roman" w:cs="Times New Roman"/>
          <w:sz w:val="32"/>
          <w:szCs w:val="32"/>
        </w:rPr>
        <w:t>核心</w:t>
      </w:r>
      <w:r w:rsidR="000C149B">
        <w:rPr>
          <w:rFonts w:ascii="Times New Roman" w:eastAsia="仿宋" w:hAnsi="Times New Roman" w:cs="Times New Roman"/>
          <w:kern w:val="0"/>
          <w:sz w:val="32"/>
          <w:szCs w:val="32"/>
        </w:rPr>
        <w:t>人才流失风险等</w:t>
      </w:r>
      <w:r>
        <w:rPr>
          <w:rFonts w:ascii="Times New Roman" w:eastAsia="仿宋" w:hAnsi="Times New Roman" w:cs="Times New Roman" w:hint="eastAsia"/>
          <w:kern w:val="0"/>
          <w:sz w:val="32"/>
          <w:szCs w:val="32"/>
        </w:rPr>
        <w:t>。</w:t>
      </w:r>
    </w:p>
    <w:p w:rsidR="00DD0702" w:rsidRDefault="00DD0702" w:rsidP="000C149B">
      <w:pPr>
        <w:widowControl/>
        <w:snapToGrid w:val="0"/>
        <w:spacing w:line="600" w:lineRule="exact"/>
        <w:ind w:firstLineChars="200" w:firstLine="640"/>
        <w:rPr>
          <w:rFonts w:ascii="Times New Roman" w:eastAsia="仿宋" w:hAnsi="Times New Roman" w:cs="Times New Roman"/>
          <w:kern w:val="0"/>
          <w:sz w:val="32"/>
          <w:szCs w:val="32"/>
        </w:rPr>
      </w:pPr>
      <w:r w:rsidRPr="0010002B">
        <w:rPr>
          <w:rFonts w:ascii="黑体" w:eastAsia="黑体" w:hAnsi="黑体" w:cs="Times New Roman" w:hint="eastAsia"/>
          <w:color w:val="000000"/>
          <w:kern w:val="0"/>
          <w:sz w:val="32"/>
          <w:szCs w:val="32"/>
        </w:rPr>
        <w:t>第六条</w:t>
      </w:r>
      <w:r w:rsidR="0054442E">
        <w:rPr>
          <w:rFonts w:ascii="Times New Roman" w:eastAsia="仿宋" w:hAnsi="Times New Roman" w:cs="Times New Roman" w:hint="eastAsia"/>
          <w:b/>
          <w:kern w:val="0"/>
          <w:sz w:val="32"/>
          <w:szCs w:val="32"/>
        </w:rPr>
        <w:t xml:space="preserve"> </w:t>
      </w:r>
      <w:r w:rsidR="0010002B">
        <w:rPr>
          <w:rFonts w:ascii="Times New Roman" w:eastAsia="仿宋" w:hAnsi="Times New Roman" w:cs="Times New Roman"/>
          <w:b/>
          <w:kern w:val="0"/>
          <w:sz w:val="32"/>
          <w:szCs w:val="32"/>
        </w:rPr>
        <w:t xml:space="preserve"> </w:t>
      </w:r>
      <w:r w:rsidR="001D0857">
        <w:rPr>
          <w:rFonts w:ascii="Times New Roman" w:eastAsia="仿宋" w:hAnsi="Times New Roman" w:cs="Times New Roman" w:hint="eastAsia"/>
          <w:kern w:val="0"/>
          <w:sz w:val="32"/>
          <w:szCs w:val="32"/>
        </w:rPr>
        <w:t>公司应</w:t>
      </w:r>
      <w:r w:rsidR="001D0857">
        <w:rPr>
          <w:rFonts w:ascii="仿宋_GB2312" w:eastAsia="仿宋_GB2312" w:hint="eastAsia"/>
          <w:sz w:val="32"/>
          <w:szCs w:val="32"/>
        </w:rPr>
        <w:t>当</w:t>
      </w:r>
      <w:r w:rsidR="001D0857">
        <w:rPr>
          <w:rFonts w:ascii="Times New Roman" w:eastAsia="仿宋" w:hAnsi="Times New Roman" w:cs="Times New Roman" w:hint="eastAsia"/>
          <w:kern w:val="0"/>
          <w:sz w:val="32"/>
          <w:szCs w:val="32"/>
        </w:rPr>
        <w:t>披露对</w:t>
      </w:r>
      <w:r w:rsidR="001D0857">
        <w:rPr>
          <w:rFonts w:ascii="Times New Roman" w:eastAsia="仿宋" w:hAnsi="Times New Roman" w:cs="Times New Roman" w:hint="eastAsia"/>
          <w:sz w:val="32"/>
          <w:szCs w:val="32"/>
        </w:rPr>
        <w:t>锂离子电池制造</w:t>
      </w:r>
      <w:r w:rsidR="001D0857">
        <w:rPr>
          <w:rFonts w:ascii="Times New Roman" w:eastAsia="仿宋" w:hAnsi="Times New Roman" w:cs="Times New Roman" w:hint="eastAsia"/>
          <w:kern w:val="0"/>
          <w:sz w:val="32"/>
          <w:szCs w:val="32"/>
        </w:rPr>
        <w:t>业具有重大影响的国家宏观经济政策、行业政策、新能源汽车补贴政策、税收优惠政策、</w:t>
      </w:r>
      <w:r w:rsidR="001D0857">
        <w:rPr>
          <w:rFonts w:ascii="Times New Roman" w:eastAsia="仿宋" w:hAnsi="Times New Roman" w:cs="Times New Roman" w:hint="eastAsia"/>
          <w:sz w:val="32"/>
          <w:szCs w:val="32"/>
        </w:rPr>
        <w:t>进出口</w:t>
      </w:r>
      <w:r w:rsidR="001D0857">
        <w:rPr>
          <w:rFonts w:ascii="Times New Roman" w:eastAsia="仿宋" w:hAnsi="Times New Roman" w:cs="Times New Roman"/>
          <w:sz w:val="32"/>
          <w:szCs w:val="32"/>
        </w:rPr>
        <w:t>贸易政策</w:t>
      </w:r>
      <w:r w:rsidR="001D0857">
        <w:rPr>
          <w:rFonts w:ascii="Times New Roman" w:eastAsia="仿宋" w:hAnsi="Times New Roman" w:cs="Times New Roman" w:hint="eastAsia"/>
          <w:kern w:val="0"/>
          <w:sz w:val="32"/>
          <w:szCs w:val="32"/>
        </w:rPr>
        <w:t>等相关</w:t>
      </w:r>
      <w:r w:rsidR="001D0857">
        <w:rPr>
          <w:rFonts w:ascii="Times New Roman" w:eastAsia="仿宋" w:hAnsi="Times New Roman" w:cs="Times New Roman"/>
          <w:kern w:val="0"/>
          <w:sz w:val="32"/>
          <w:szCs w:val="32"/>
        </w:rPr>
        <w:t>政策及</w:t>
      </w:r>
      <w:r w:rsidR="001D0857">
        <w:rPr>
          <w:rFonts w:ascii="Times New Roman" w:eastAsia="仿宋" w:hAnsi="Times New Roman" w:cs="Times New Roman" w:hint="eastAsia"/>
          <w:kern w:val="0"/>
          <w:sz w:val="32"/>
          <w:szCs w:val="32"/>
        </w:rPr>
        <w:t>其变化情况，并说明对</w:t>
      </w:r>
      <w:r w:rsidR="001D0857">
        <w:rPr>
          <w:rFonts w:ascii="Times New Roman" w:eastAsia="仿宋" w:hAnsi="Times New Roman" w:cs="Times New Roman" w:hint="eastAsia"/>
          <w:kern w:val="0"/>
          <w:sz w:val="32"/>
          <w:szCs w:val="32"/>
        </w:rPr>
        <w:lastRenderedPageBreak/>
        <w:t>公司生产经营和未来发展的具体影响，以及公司已经或计划采取的应对措施。</w:t>
      </w:r>
    </w:p>
    <w:p w:rsidR="003374E3" w:rsidRDefault="003374E3" w:rsidP="003374E3">
      <w:pPr>
        <w:spacing w:line="600" w:lineRule="exact"/>
        <w:ind w:firstLineChars="200" w:firstLine="640"/>
        <w:rPr>
          <w:rFonts w:ascii="仿宋" w:eastAsia="仿宋" w:hAnsi="仿宋"/>
          <w:sz w:val="32"/>
          <w:szCs w:val="32"/>
        </w:rPr>
      </w:pPr>
      <w:r w:rsidRPr="0010002B">
        <w:rPr>
          <w:rFonts w:ascii="黑体" w:eastAsia="黑体" w:hAnsi="黑体" w:cs="Times New Roman"/>
          <w:color w:val="000000"/>
          <w:kern w:val="0"/>
          <w:sz w:val="32"/>
          <w:szCs w:val="32"/>
        </w:rPr>
        <w:t>第</w:t>
      </w:r>
      <w:r w:rsidR="00A335F8" w:rsidRPr="0010002B">
        <w:rPr>
          <w:rFonts w:ascii="黑体" w:eastAsia="黑体" w:hAnsi="黑体" w:cs="Times New Roman" w:hint="eastAsia"/>
          <w:color w:val="000000"/>
          <w:kern w:val="0"/>
          <w:sz w:val="32"/>
          <w:szCs w:val="32"/>
        </w:rPr>
        <w:t>七</w:t>
      </w:r>
      <w:r w:rsidRPr="0010002B">
        <w:rPr>
          <w:rFonts w:ascii="黑体" w:eastAsia="黑体" w:hAnsi="黑体" w:cs="Times New Roman"/>
          <w:color w:val="000000"/>
          <w:kern w:val="0"/>
          <w:sz w:val="32"/>
          <w:szCs w:val="32"/>
        </w:rPr>
        <w:t>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r>
        <w:rPr>
          <w:rFonts w:ascii="Times New Roman" w:eastAsia="仿宋" w:hAnsi="Times New Roman" w:cs="Times New Roman"/>
          <w:sz w:val="32"/>
          <w:szCs w:val="32"/>
        </w:rPr>
        <w:t>公司应</w:t>
      </w:r>
      <w:r>
        <w:rPr>
          <w:rFonts w:ascii="仿宋_GB2312" w:eastAsia="仿宋_GB2312" w:hint="eastAsia"/>
          <w:sz w:val="32"/>
          <w:szCs w:val="32"/>
        </w:rPr>
        <w:t>当</w:t>
      </w:r>
      <w:r>
        <w:rPr>
          <w:rFonts w:ascii="Times New Roman" w:eastAsia="仿宋" w:hAnsi="Times New Roman" w:cs="Times New Roman"/>
          <w:sz w:val="32"/>
          <w:szCs w:val="32"/>
        </w:rPr>
        <w:t>披露</w:t>
      </w:r>
      <w:r>
        <w:rPr>
          <w:rFonts w:ascii="Times New Roman" w:eastAsia="仿宋" w:hAnsi="Times New Roman" w:cs="Times New Roman" w:hint="eastAsia"/>
          <w:sz w:val="32"/>
          <w:szCs w:val="32"/>
        </w:rPr>
        <w:t>所处</w:t>
      </w:r>
      <w:proofErr w:type="gramStart"/>
      <w:r>
        <w:rPr>
          <w:rFonts w:ascii="Times New Roman" w:eastAsia="仿宋" w:hAnsi="Times New Roman" w:cs="Times New Roman"/>
          <w:sz w:val="32"/>
          <w:szCs w:val="32"/>
        </w:rPr>
        <w:t>锂</w:t>
      </w:r>
      <w:proofErr w:type="gramEnd"/>
      <w:r>
        <w:rPr>
          <w:rFonts w:ascii="Times New Roman" w:eastAsia="仿宋" w:hAnsi="Times New Roman" w:cs="Times New Roman"/>
          <w:sz w:val="32"/>
          <w:szCs w:val="32"/>
        </w:rPr>
        <w:t>离子电池产业链的位置、所处</w:t>
      </w:r>
      <w:r>
        <w:rPr>
          <w:rFonts w:ascii="Times New Roman" w:eastAsia="仿宋" w:hAnsi="Times New Roman" w:cs="Times New Roman" w:hint="eastAsia"/>
          <w:sz w:val="32"/>
          <w:szCs w:val="32"/>
        </w:rPr>
        <w:t>细分</w:t>
      </w:r>
      <w:r>
        <w:rPr>
          <w:rFonts w:ascii="Times New Roman" w:eastAsia="仿宋" w:hAnsi="Times New Roman" w:cs="Times New Roman"/>
          <w:sz w:val="32"/>
          <w:szCs w:val="32"/>
        </w:rPr>
        <w:t>行业的</w:t>
      </w:r>
      <w:r>
        <w:rPr>
          <w:rFonts w:ascii="Times New Roman" w:eastAsia="仿宋" w:hAnsi="Times New Roman" w:cs="Times New Roman" w:hint="eastAsia"/>
          <w:sz w:val="32"/>
          <w:szCs w:val="32"/>
        </w:rPr>
        <w:t>发展情况</w:t>
      </w:r>
      <w:r>
        <w:rPr>
          <w:rFonts w:ascii="Times New Roman" w:eastAsia="仿宋" w:hAnsi="Times New Roman" w:cs="Times New Roman"/>
          <w:sz w:val="32"/>
          <w:szCs w:val="32"/>
        </w:rPr>
        <w:t>、</w:t>
      </w:r>
      <w:r>
        <w:rPr>
          <w:rFonts w:ascii="Times New Roman" w:eastAsia="仿宋" w:hAnsi="Times New Roman" w:cs="Times New Roman" w:hint="eastAsia"/>
          <w:sz w:val="32"/>
          <w:szCs w:val="32"/>
        </w:rPr>
        <w:t>市场规模</w:t>
      </w:r>
      <w:r>
        <w:rPr>
          <w:rFonts w:ascii="Times New Roman" w:eastAsia="仿宋" w:hAnsi="Times New Roman" w:cs="Times New Roman"/>
          <w:sz w:val="32"/>
          <w:szCs w:val="32"/>
        </w:rPr>
        <w:t>、技术水平</w:t>
      </w:r>
      <w:r>
        <w:rPr>
          <w:rFonts w:ascii="Times New Roman" w:eastAsia="仿宋" w:hAnsi="Times New Roman" w:cs="Times New Roman" w:hint="eastAsia"/>
          <w:sz w:val="32"/>
          <w:szCs w:val="32"/>
        </w:rPr>
        <w:t>、</w:t>
      </w:r>
      <w:r>
        <w:rPr>
          <w:rFonts w:ascii="仿宋" w:eastAsia="仿宋" w:hAnsi="仿宋" w:hint="eastAsia"/>
          <w:sz w:val="32"/>
          <w:szCs w:val="32"/>
        </w:rPr>
        <w:t>行业壁垒、竞争格局</w:t>
      </w:r>
      <w:r>
        <w:rPr>
          <w:rFonts w:ascii="Times New Roman" w:eastAsia="仿宋" w:hAnsi="Times New Roman" w:cs="Times New Roman" w:hint="eastAsia"/>
          <w:sz w:val="32"/>
          <w:szCs w:val="32"/>
        </w:rPr>
        <w:t>及</w:t>
      </w:r>
      <w:r>
        <w:rPr>
          <w:rFonts w:ascii="Times New Roman" w:eastAsia="仿宋" w:hAnsi="Times New Roman" w:cs="Times New Roman"/>
          <w:sz w:val="32"/>
          <w:szCs w:val="32"/>
        </w:rPr>
        <w:t>未来发展趋势等</w:t>
      </w:r>
      <w:r>
        <w:rPr>
          <w:rFonts w:ascii="Times New Roman" w:eastAsia="仿宋" w:hAnsi="Times New Roman" w:cs="Times New Roman" w:hint="eastAsia"/>
          <w:sz w:val="32"/>
          <w:szCs w:val="32"/>
        </w:rPr>
        <w:t>，并结合</w:t>
      </w:r>
      <w:r>
        <w:rPr>
          <w:rFonts w:ascii="仿宋" w:eastAsia="仿宋" w:hAnsi="仿宋" w:hint="eastAsia"/>
          <w:sz w:val="32"/>
          <w:szCs w:val="32"/>
        </w:rPr>
        <w:t>同行业可比公司情况分析说明公司或主要产品在行业或主要经营地区的</w:t>
      </w:r>
      <w:r w:rsidRPr="00BD178B">
        <w:rPr>
          <w:rFonts w:ascii="仿宋" w:eastAsia="仿宋" w:hAnsi="仿宋" w:hint="eastAsia"/>
          <w:sz w:val="32"/>
          <w:szCs w:val="32"/>
        </w:rPr>
        <w:t>市场地位</w:t>
      </w:r>
      <w:r>
        <w:rPr>
          <w:rFonts w:ascii="仿宋" w:eastAsia="仿宋" w:hAnsi="仿宋" w:hint="eastAsia"/>
          <w:sz w:val="32"/>
          <w:szCs w:val="32"/>
        </w:rPr>
        <w:t>，披露</w:t>
      </w:r>
      <w:r>
        <w:rPr>
          <w:rFonts w:ascii="仿宋" w:eastAsia="仿宋" w:hAnsi="仿宋"/>
          <w:sz w:val="32"/>
          <w:szCs w:val="32"/>
        </w:rPr>
        <w:t>公司的</w:t>
      </w:r>
      <w:r>
        <w:rPr>
          <w:rFonts w:ascii="仿宋" w:eastAsia="仿宋" w:hAnsi="仿宋" w:hint="eastAsia"/>
          <w:sz w:val="32"/>
          <w:szCs w:val="32"/>
        </w:rPr>
        <w:t>业务前景和发展规划。</w:t>
      </w:r>
    </w:p>
    <w:p w:rsidR="003374E3" w:rsidRDefault="003374E3" w:rsidP="00AE4A25">
      <w:pPr>
        <w:spacing w:line="600" w:lineRule="exact"/>
        <w:ind w:firstLineChars="200" w:firstLine="640"/>
        <w:rPr>
          <w:rFonts w:ascii="仿宋" w:eastAsia="仿宋" w:hAnsi="仿宋" w:cs="仿宋"/>
          <w:kern w:val="0"/>
          <w:sz w:val="32"/>
          <w:szCs w:val="32"/>
        </w:rPr>
      </w:pPr>
      <w:r w:rsidRPr="0010002B">
        <w:rPr>
          <w:rFonts w:ascii="黑体" w:eastAsia="黑体" w:hAnsi="黑体" w:cs="Times New Roman" w:hint="eastAsia"/>
          <w:color w:val="000000"/>
          <w:kern w:val="0"/>
          <w:sz w:val="32"/>
          <w:szCs w:val="32"/>
        </w:rPr>
        <w:t>第</w:t>
      </w:r>
      <w:r w:rsidR="00A335F8" w:rsidRPr="0010002B">
        <w:rPr>
          <w:rFonts w:ascii="黑体" w:eastAsia="黑体" w:hAnsi="黑体" w:cs="Times New Roman" w:hint="eastAsia"/>
          <w:color w:val="000000"/>
          <w:kern w:val="0"/>
          <w:sz w:val="32"/>
          <w:szCs w:val="32"/>
        </w:rPr>
        <w:t>八</w:t>
      </w:r>
      <w:r w:rsidRPr="0010002B">
        <w:rPr>
          <w:rFonts w:ascii="黑体" w:eastAsia="黑体" w:hAnsi="黑体" w:cs="Times New Roman" w:hint="eastAsia"/>
          <w:color w:val="000000"/>
          <w:kern w:val="0"/>
          <w:sz w:val="32"/>
          <w:szCs w:val="32"/>
        </w:rPr>
        <w:t>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r>
        <w:rPr>
          <w:rFonts w:ascii="Times New Roman" w:eastAsia="仿宋" w:hAnsi="Times New Roman" w:cs="Times New Roman"/>
          <w:sz w:val="32"/>
          <w:szCs w:val="32"/>
        </w:rPr>
        <w:t>公司应</w:t>
      </w:r>
      <w:r>
        <w:rPr>
          <w:rFonts w:ascii="仿宋_GB2312" w:eastAsia="仿宋_GB2312" w:hint="eastAsia"/>
          <w:sz w:val="32"/>
          <w:szCs w:val="32"/>
        </w:rPr>
        <w:t>当</w:t>
      </w:r>
      <w:r>
        <w:rPr>
          <w:rFonts w:ascii="Times New Roman" w:eastAsia="仿宋" w:hAnsi="Times New Roman" w:cs="Times New Roman"/>
          <w:sz w:val="32"/>
          <w:szCs w:val="32"/>
        </w:rPr>
        <w:t>结合</w:t>
      </w:r>
      <w:proofErr w:type="gramStart"/>
      <w:r w:rsidR="00D250DB">
        <w:rPr>
          <w:rFonts w:ascii="Times New Roman" w:eastAsia="仿宋" w:hAnsi="Times New Roman" w:cs="Times New Roman"/>
          <w:sz w:val="32"/>
          <w:szCs w:val="32"/>
        </w:rPr>
        <w:t>锂</w:t>
      </w:r>
      <w:proofErr w:type="gramEnd"/>
      <w:r w:rsidR="00D250DB">
        <w:rPr>
          <w:rFonts w:ascii="Times New Roman" w:eastAsia="仿宋" w:hAnsi="Times New Roman" w:cs="Times New Roman"/>
          <w:sz w:val="32"/>
          <w:szCs w:val="32"/>
        </w:rPr>
        <w:t>离子</w:t>
      </w:r>
      <w:r>
        <w:rPr>
          <w:rFonts w:ascii="Times New Roman" w:eastAsia="仿宋" w:hAnsi="Times New Roman" w:cs="Times New Roman" w:hint="eastAsia"/>
          <w:sz w:val="32"/>
          <w:szCs w:val="32"/>
        </w:rPr>
        <w:t>电池及原材料</w:t>
      </w:r>
      <w:r>
        <w:rPr>
          <w:rFonts w:ascii="Times New Roman" w:eastAsia="仿宋" w:hAnsi="Times New Roman" w:cs="Times New Roman"/>
          <w:sz w:val="32"/>
          <w:szCs w:val="32"/>
        </w:rPr>
        <w:t>生产</w:t>
      </w:r>
      <w:r>
        <w:rPr>
          <w:rFonts w:ascii="仿宋" w:eastAsia="仿宋" w:hAnsi="仿宋" w:hint="eastAsia"/>
          <w:sz w:val="32"/>
          <w:szCs w:val="32"/>
        </w:rPr>
        <w:t>关键技术和工艺</w:t>
      </w:r>
      <w:r>
        <w:rPr>
          <w:rFonts w:ascii="仿宋" w:eastAsia="仿宋" w:hAnsi="仿宋"/>
          <w:sz w:val="32"/>
          <w:szCs w:val="32"/>
        </w:rPr>
        <w:t>、</w:t>
      </w:r>
      <w:r>
        <w:rPr>
          <w:rFonts w:ascii="仿宋" w:eastAsia="仿宋" w:hAnsi="仿宋" w:hint="eastAsia"/>
          <w:sz w:val="32"/>
          <w:szCs w:val="32"/>
        </w:rPr>
        <w:t>品牌和知识产权、研发人员、</w:t>
      </w:r>
      <w:r w:rsidR="004A1CE4">
        <w:rPr>
          <w:rFonts w:ascii="仿宋" w:eastAsia="仿宋" w:hAnsi="仿宋" w:hint="eastAsia"/>
          <w:sz w:val="32"/>
          <w:szCs w:val="32"/>
        </w:rPr>
        <w:t>客户</w:t>
      </w:r>
      <w:r w:rsidR="004A1CE4">
        <w:rPr>
          <w:rFonts w:ascii="仿宋" w:eastAsia="仿宋" w:hAnsi="仿宋"/>
          <w:sz w:val="32"/>
          <w:szCs w:val="32"/>
        </w:rPr>
        <w:t>合作模式</w:t>
      </w:r>
      <w:r w:rsidR="000A245C">
        <w:rPr>
          <w:rFonts w:ascii="仿宋" w:eastAsia="仿宋" w:hAnsi="仿宋" w:hint="eastAsia"/>
          <w:sz w:val="32"/>
          <w:szCs w:val="32"/>
        </w:rPr>
        <w:t>及</w:t>
      </w:r>
      <w:r w:rsidR="004A1CE4">
        <w:rPr>
          <w:rFonts w:ascii="仿宋" w:eastAsia="仿宋" w:hAnsi="仿宋"/>
          <w:sz w:val="32"/>
          <w:szCs w:val="32"/>
        </w:rPr>
        <w:t>客户</w:t>
      </w:r>
      <w:r w:rsidR="004A1CE4">
        <w:rPr>
          <w:rFonts w:ascii="仿宋" w:eastAsia="仿宋" w:hAnsi="仿宋" w:hint="eastAsia"/>
          <w:sz w:val="32"/>
          <w:szCs w:val="32"/>
        </w:rPr>
        <w:t>粘性</w:t>
      </w:r>
      <w:r>
        <w:rPr>
          <w:rFonts w:ascii="Times New Roman" w:eastAsia="仿宋" w:hAnsi="Times New Roman" w:cs="Times New Roman" w:hint="eastAsia"/>
          <w:sz w:val="32"/>
          <w:szCs w:val="32"/>
        </w:rPr>
        <w:t>等</w:t>
      </w:r>
      <w:r>
        <w:rPr>
          <w:rFonts w:ascii="Times New Roman" w:eastAsia="仿宋" w:hAnsi="Times New Roman" w:cs="Times New Roman"/>
          <w:sz w:val="32"/>
          <w:szCs w:val="32"/>
        </w:rPr>
        <w:t>，</w:t>
      </w:r>
      <w:r>
        <w:rPr>
          <w:rFonts w:ascii="Times New Roman" w:eastAsia="仿宋" w:hAnsi="Times New Roman" w:cs="Times New Roman" w:hint="eastAsia"/>
          <w:sz w:val="32"/>
          <w:szCs w:val="32"/>
        </w:rPr>
        <w:t>说明</w:t>
      </w:r>
      <w:r>
        <w:rPr>
          <w:rFonts w:ascii="Times New Roman" w:eastAsia="仿宋" w:hAnsi="Times New Roman" w:cs="Times New Roman"/>
          <w:sz w:val="32"/>
          <w:szCs w:val="32"/>
        </w:rPr>
        <w:t>并</w:t>
      </w:r>
      <w:r>
        <w:rPr>
          <w:rFonts w:ascii="仿宋_GB2312" w:eastAsia="仿宋_GB2312" w:hAnsi="宋体" w:hint="eastAsia"/>
          <w:sz w:val="32"/>
          <w:szCs w:val="32"/>
        </w:rPr>
        <w:t>披露公司在</w:t>
      </w:r>
      <w:r w:rsidR="004A1CE4">
        <w:rPr>
          <w:rFonts w:ascii="仿宋_GB2312" w:eastAsia="仿宋_GB2312" w:hAnsi="宋体" w:hint="eastAsia"/>
          <w:sz w:val="32"/>
          <w:szCs w:val="32"/>
        </w:rPr>
        <w:t>获取</w:t>
      </w:r>
      <w:r w:rsidR="004A1CE4">
        <w:rPr>
          <w:rFonts w:ascii="仿宋_GB2312" w:eastAsia="仿宋_GB2312" w:hAnsi="宋体"/>
          <w:sz w:val="32"/>
          <w:szCs w:val="32"/>
        </w:rPr>
        <w:t>客户、</w:t>
      </w:r>
      <w:r>
        <w:rPr>
          <w:rFonts w:ascii="仿宋_GB2312" w:eastAsia="仿宋_GB2312" w:hAnsi="宋体" w:hint="eastAsia"/>
          <w:sz w:val="32"/>
          <w:szCs w:val="32"/>
        </w:rPr>
        <w:t>扩大</w:t>
      </w:r>
      <w:r>
        <w:rPr>
          <w:rFonts w:ascii="仿宋_GB2312" w:eastAsia="仿宋_GB2312" w:hAnsi="宋体"/>
          <w:sz w:val="32"/>
          <w:szCs w:val="32"/>
        </w:rPr>
        <w:t>市场份额、</w:t>
      </w:r>
      <w:r w:rsidR="001D0857">
        <w:rPr>
          <w:rFonts w:ascii="仿宋_GB2312" w:eastAsia="仿宋_GB2312" w:hAnsi="宋体" w:hint="eastAsia"/>
          <w:sz w:val="32"/>
          <w:szCs w:val="32"/>
        </w:rPr>
        <w:t>改善</w:t>
      </w:r>
      <w:r w:rsidR="001D0857" w:rsidRPr="001D0857">
        <w:rPr>
          <w:rFonts w:ascii="仿宋_GB2312" w:eastAsia="仿宋_GB2312" w:hAnsi="宋体" w:hint="eastAsia"/>
          <w:sz w:val="32"/>
          <w:szCs w:val="32"/>
        </w:rPr>
        <w:t>能量密度及循环寿命</w:t>
      </w:r>
      <w:r w:rsidR="001D0857">
        <w:rPr>
          <w:rFonts w:ascii="仿宋_GB2312" w:eastAsia="仿宋_GB2312" w:hAnsi="宋体" w:hint="eastAsia"/>
          <w:sz w:val="32"/>
          <w:szCs w:val="32"/>
        </w:rPr>
        <w:t>等关键性能指标、</w:t>
      </w:r>
      <w:r>
        <w:rPr>
          <w:rFonts w:ascii="仿宋_GB2312" w:eastAsia="仿宋_GB2312" w:hAnsi="宋体"/>
          <w:sz w:val="32"/>
          <w:szCs w:val="32"/>
        </w:rPr>
        <w:t>提升</w:t>
      </w:r>
      <w:r w:rsidR="00E35CD3">
        <w:rPr>
          <w:rFonts w:ascii="仿宋_GB2312" w:eastAsia="仿宋_GB2312" w:hAnsi="宋体" w:hint="eastAsia"/>
          <w:sz w:val="32"/>
          <w:szCs w:val="32"/>
        </w:rPr>
        <w:t>产品</w:t>
      </w:r>
      <w:r>
        <w:rPr>
          <w:rFonts w:ascii="仿宋_GB2312" w:eastAsia="仿宋_GB2312" w:hAnsi="宋体"/>
          <w:sz w:val="32"/>
          <w:szCs w:val="32"/>
        </w:rPr>
        <w:t>成本控制水平</w:t>
      </w:r>
      <w:r w:rsidR="00E35CD3">
        <w:rPr>
          <w:rFonts w:ascii="仿宋_GB2312" w:eastAsia="仿宋_GB2312" w:hAnsi="宋体" w:hint="eastAsia"/>
          <w:sz w:val="32"/>
          <w:szCs w:val="32"/>
        </w:rPr>
        <w:t>等</w:t>
      </w:r>
      <w:r w:rsidR="00E35CD3">
        <w:rPr>
          <w:rFonts w:ascii="仿宋_GB2312" w:eastAsia="仿宋_GB2312" w:hAnsi="宋体"/>
          <w:sz w:val="32"/>
          <w:szCs w:val="32"/>
        </w:rPr>
        <w:t>方面</w:t>
      </w:r>
      <w:r>
        <w:rPr>
          <w:rFonts w:ascii="仿宋_GB2312" w:eastAsia="仿宋_GB2312" w:hAnsi="宋体" w:hint="eastAsia"/>
          <w:sz w:val="32"/>
          <w:szCs w:val="32"/>
        </w:rPr>
        <w:t>的核心竞争优势和主要劣势。</w:t>
      </w:r>
    </w:p>
    <w:p w:rsidR="004A1CE4" w:rsidRDefault="004A1CE4" w:rsidP="004A1CE4">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color w:val="000000"/>
          <w:kern w:val="0"/>
          <w:sz w:val="32"/>
          <w:szCs w:val="32"/>
        </w:rPr>
        <w:t>第</w:t>
      </w:r>
      <w:r w:rsidR="00A335F8" w:rsidRPr="0010002B">
        <w:rPr>
          <w:rFonts w:ascii="黑体" w:eastAsia="黑体" w:hAnsi="黑体" w:cs="Times New Roman" w:hint="eastAsia"/>
          <w:color w:val="000000"/>
          <w:kern w:val="0"/>
          <w:sz w:val="32"/>
          <w:szCs w:val="32"/>
        </w:rPr>
        <w:t>九</w:t>
      </w:r>
      <w:r w:rsidRPr="0010002B">
        <w:rPr>
          <w:rFonts w:ascii="黑体" w:eastAsia="黑体" w:hAnsi="黑体" w:cs="Times New Roman"/>
          <w:color w:val="000000"/>
          <w:kern w:val="0"/>
          <w:sz w:val="32"/>
          <w:szCs w:val="32"/>
        </w:rPr>
        <w:t>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r>
        <w:rPr>
          <w:rFonts w:ascii="Times New Roman" w:eastAsia="仿宋" w:hAnsi="Times New Roman" w:cs="Times New Roman" w:hint="eastAsia"/>
          <w:sz w:val="32"/>
          <w:szCs w:val="32"/>
        </w:rPr>
        <w:t>公司报告期内</w:t>
      </w:r>
      <w:r>
        <w:rPr>
          <w:rFonts w:ascii="Times New Roman" w:eastAsia="仿宋" w:hAnsi="Times New Roman" w:cs="Times New Roman"/>
          <w:sz w:val="32"/>
          <w:szCs w:val="32"/>
        </w:rPr>
        <w:t>生产或销售的产品</w:t>
      </w:r>
      <w:r>
        <w:rPr>
          <w:rFonts w:ascii="Times New Roman" w:eastAsia="仿宋" w:hAnsi="Times New Roman" w:cs="Times New Roman" w:hint="eastAsia"/>
          <w:sz w:val="32"/>
          <w:szCs w:val="32"/>
        </w:rPr>
        <w:t>因热失控</w:t>
      </w:r>
      <w:r>
        <w:rPr>
          <w:rFonts w:ascii="Times New Roman" w:eastAsia="仿宋" w:hAnsi="Times New Roman" w:cs="Times New Roman"/>
          <w:sz w:val="32"/>
          <w:szCs w:val="32"/>
        </w:rPr>
        <w:t>、</w:t>
      </w:r>
      <w:r>
        <w:rPr>
          <w:rFonts w:ascii="Times New Roman" w:eastAsia="仿宋" w:hAnsi="Times New Roman" w:cs="Times New Roman" w:hint="eastAsia"/>
          <w:sz w:val="32"/>
          <w:szCs w:val="32"/>
        </w:rPr>
        <w:t>热扩散等引发</w:t>
      </w:r>
      <w:r>
        <w:rPr>
          <w:rFonts w:ascii="Times New Roman" w:eastAsia="仿宋" w:hAnsi="Times New Roman" w:cs="Times New Roman"/>
          <w:sz w:val="32"/>
          <w:szCs w:val="32"/>
        </w:rPr>
        <w:t>自燃、爆炸等</w:t>
      </w:r>
      <w:r>
        <w:rPr>
          <w:rFonts w:ascii="Times New Roman" w:eastAsia="仿宋" w:hAnsi="Times New Roman" w:cs="Times New Roman" w:hint="eastAsia"/>
          <w:sz w:val="32"/>
          <w:szCs w:val="32"/>
        </w:rPr>
        <w:t>产品质量事件，</w:t>
      </w:r>
      <w:r>
        <w:rPr>
          <w:rFonts w:ascii="Times New Roman" w:eastAsia="仿宋" w:hAnsi="Times New Roman" w:cs="Times New Roman"/>
          <w:sz w:val="32"/>
          <w:szCs w:val="32"/>
        </w:rPr>
        <w:t>导致重大诉讼、仲裁或</w:t>
      </w:r>
      <w:r>
        <w:rPr>
          <w:rFonts w:ascii="Times New Roman" w:eastAsia="仿宋" w:hAnsi="Times New Roman" w:cs="Times New Roman" w:hint="eastAsia"/>
          <w:sz w:val="32"/>
          <w:szCs w:val="32"/>
        </w:rPr>
        <w:t>媒体重大质疑的，应</w:t>
      </w:r>
      <w:r>
        <w:rPr>
          <w:rFonts w:ascii="仿宋_GB2312" w:eastAsia="仿宋_GB2312" w:hint="eastAsia"/>
          <w:sz w:val="32"/>
          <w:szCs w:val="32"/>
        </w:rPr>
        <w:t>当</w:t>
      </w:r>
      <w:r>
        <w:rPr>
          <w:rFonts w:ascii="Times New Roman" w:eastAsia="仿宋" w:hAnsi="Times New Roman" w:cs="Times New Roman" w:hint="eastAsia"/>
          <w:sz w:val="32"/>
          <w:szCs w:val="32"/>
        </w:rPr>
        <w:t>披露相关事项的基本情况、已经或可能面临的处罚、需承担的法律责任、对公司经营和财务的影响，</w:t>
      </w:r>
      <w:r>
        <w:rPr>
          <w:rFonts w:ascii="Times New Roman" w:eastAsia="仿宋" w:hAnsi="Times New Roman" w:cs="Times New Roman"/>
          <w:sz w:val="32"/>
          <w:szCs w:val="32"/>
        </w:rPr>
        <w:t>以</w:t>
      </w:r>
      <w:r>
        <w:rPr>
          <w:rFonts w:ascii="Times New Roman" w:eastAsia="仿宋" w:hAnsi="Times New Roman" w:cs="Times New Roman" w:hint="eastAsia"/>
          <w:sz w:val="32"/>
          <w:szCs w:val="32"/>
        </w:rPr>
        <w:t>及公司拟采取的应对措施。</w:t>
      </w:r>
    </w:p>
    <w:p w:rsidR="004A1CE4" w:rsidRDefault="004A1CE4" w:rsidP="004A1CE4">
      <w:pPr>
        <w:spacing w:line="560" w:lineRule="exact"/>
        <w:ind w:firstLineChars="200" w:firstLine="640"/>
        <w:contextualSpacing/>
        <w:rPr>
          <w:rFonts w:ascii="仿宋" w:eastAsia="仿宋" w:hAnsi="仿宋"/>
          <w:sz w:val="32"/>
          <w:szCs w:val="32"/>
        </w:rPr>
      </w:pPr>
      <w:r>
        <w:rPr>
          <w:rFonts w:ascii="Times New Roman" w:eastAsia="仿宋" w:hAnsi="Times New Roman" w:cs="Times New Roman" w:hint="eastAsia"/>
          <w:sz w:val="32"/>
          <w:szCs w:val="32"/>
        </w:rPr>
        <w:t>公司在报告期内</w:t>
      </w:r>
      <w:r>
        <w:rPr>
          <w:rFonts w:ascii="Times New Roman" w:eastAsia="仿宋" w:hAnsi="Times New Roman" w:cs="Times New Roman"/>
          <w:sz w:val="32"/>
          <w:szCs w:val="32"/>
        </w:rPr>
        <w:t>因违反安全生产法律法规及相关行业监管规定被行政处罚的，应当披露处罚原因、内容以及对公司业务的影响</w:t>
      </w:r>
      <w:r>
        <w:rPr>
          <w:rFonts w:ascii="Times New Roman" w:eastAsia="仿宋" w:hAnsi="Times New Roman" w:cs="Times New Roman" w:hint="eastAsia"/>
          <w:sz w:val="32"/>
          <w:szCs w:val="32"/>
        </w:rPr>
        <w:t>。</w:t>
      </w:r>
    </w:p>
    <w:p w:rsidR="004A1CE4" w:rsidRDefault="004A1CE4" w:rsidP="004A1CE4">
      <w:pPr>
        <w:spacing w:line="600" w:lineRule="exact"/>
        <w:ind w:firstLineChars="200" w:firstLine="640"/>
        <w:rPr>
          <w:rFonts w:ascii="仿宋" w:eastAsia="仿宋" w:hAnsi="仿宋" w:cs="仿宋"/>
          <w:kern w:val="0"/>
          <w:sz w:val="32"/>
          <w:szCs w:val="32"/>
        </w:rPr>
      </w:pPr>
      <w:r w:rsidRPr="0010002B">
        <w:rPr>
          <w:rFonts w:ascii="黑体" w:eastAsia="黑体" w:hAnsi="黑体" w:cs="Times New Roman"/>
          <w:color w:val="000000"/>
          <w:kern w:val="0"/>
          <w:sz w:val="32"/>
          <w:szCs w:val="32"/>
        </w:rPr>
        <w:t>第</w:t>
      </w:r>
      <w:r w:rsidR="00A335F8" w:rsidRPr="0010002B">
        <w:rPr>
          <w:rFonts w:ascii="黑体" w:eastAsia="黑体" w:hAnsi="黑体" w:cs="Times New Roman" w:hint="eastAsia"/>
          <w:color w:val="000000"/>
          <w:kern w:val="0"/>
          <w:sz w:val="32"/>
          <w:szCs w:val="32"/>
        </w:rPr>
        <w:t>十</w:t>
      </w:r>
      <w:r w:rsidRPr="0010002B">
        <w:rPr>
          <w:rFonts w:ascii="黑体" w:eastAsia="黑体" w:hAnsi="黑体" w:cs="Times New Roman"/>
          <w:color w:val="000000"/>
          <w:kern w:val="0"/>
          <w:sz w:val="32"/>
          <w:szCs w:val="32"/>
        </w:rPr>
        <w:t>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r>
        <w:rPr>
          <w:rFonts w:ascii="Times New Roman" w:eastAsia="仿宋" w:hAnsi="Times New Roman" w:cs="Times New Roman" w:hint="eastAsia"/>
          <w:sz w:val="32"/>
          <w:szCs w:val="32"/>
        </w:rPr>
        <w:t>公司应</w:t>
      </w:r>
      <w:r>
        <w:rPr>
          <w:rFonts w:ascii="仿宋_GB2312" w:eastAsia="仿宋_GB2312" w:hint="eastAsia"/>
          <w:sz w:val="32"/>
          <w:szCs w:val="32"/>
        </w:rPr>
        <w:t>当</w:t>
      </w:r>
      <w:r>
        <w:rPr>
          <w:rFonts w:ascii="Times New Roman" w:eastAsia="仿宋" w:hAnsi="Times New Roman" w:cs="Times New Roman" w:hint="eastAsia"/>
          <w:sz w:val="32"/>
          <w:szCs w:val="32"/>
        </w:rPr>
        <w:t>披露生产经营中产生的重金属</w:t>
      </w:r>
      <w:r>
        <w:rPr>
          <w:rFonts w:ascii="Times New Roman" w:eastAsia="仿宋" w:hAnsi="Times New Roman" w:cs="Times New Roman"/>
          <w:sz w:val="32"/>
          <w:szCs w:val="32"/>
        </w:rPr>
        <w:t>等</w:t>
      </w:r>
      <w:r>
        <w:rPr>
          <w:rFonts w:ascii="Times New Roman" w:eastAsia="仿宋" w:hAnsi="Times New Roman" w:cs="Times New Roman" w:hint="eastAsia"/>
          <w:sz w:val="32"/>
          <w:szCs w:val="32"/>
        </w:rPr>
        <w:t>污染物种类及处置措施</w:t>
      </w:r>
      <w:r>
        <w:rPr>
          <w:rFonts w:ascii="Times New Roman" w:eastAsia="仿宋" w:hAnsi="Times New Roman" w:cs="Times New Roman"/>
          <w:sz w:val="32"/>
          <w:szCs w:val="32"/>
        </w:rPr>
        <w:t>、</w:t>
      </w:r>
      <w:r>
        <w:rPr>
          <w:rFonts w:ascii="Times New Roman" w:eastAsia="仿宋" w:hAnsi="Times New Roman" w:cs="Times New Roman" w:hint="eastAsia"/>
          <w:sz w:val="32"/>
          <w:szCs w:val="32"/>
        </w:rPr>
        <w:t>锂离子电池</w:t>
      </w:r>
      <w:r>
        <w:rPr>
          <w:rFonts w:ascii="Times New Roman" w:eastAsia="仿宋" w:hAnsi="Times New Roman" w:cs="Times New Roman"/>
          <w:sz w:val="32"/>
          <w:szCs w:val="32"/>
        </w:rPr>
        <w:t>回收</w:t>
      </w:r>
      <w:r>
        <w:rPr>
          <w:rFonts w:ascii="Times New Roman" w:eastAsia="仿宋" w:hAnsi="Times New Roman" w:cs="Times New Roman" w:hint="eastAsia"/>
          <w:sz w:val="32"/>
          <w:szCs w:val="32"/>
        </w:rPr>
        <w:t>措施、报告期内环保投入，污</w:t>
      </w:r>
      <w:r>
        <w:rPr>
          <w:rFonts w:ascii="Times New Roman" w:eastAsia="仿宋" w:hAnsi="Times New Roman" w:cs="Times New Roman" w:hint="eastAsia"/>
          <w:sz w:val="32"/>
          <w:szCs w:val="32"/>
        </w:rPr>
        <w:lastRenderedPageBreak/>
        <w:t>染物排放许可办理情况、建设项目履行的环境评价与环保验收的审批或备案程序，以及报告期内发生的环境污染事件、因环保事项受到的行政处罚等。</w:t>
      </w:r>
    </w:p>
    <w:p w:rsidR="003374E3" w:rsidRPr="00DB7034" w:rsidRDefault="003374E3" w:rsidP="00C77164">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color w:val="000000"/>
          <w:kern w:val="0"/>
          <w:sz w:val="32"/>
          <w:szCs w:val="32"/>
        </w:rPr>
        <w:t>第十</w:t>
      </w:r>
      <w:r w:rsidR="00A335F8" w:rsidRPr="0010002B">
        <w:rPr>
          <w:rFonts w:ascii="黑体" w:eastAsia="黑体" w:hAnsi="黑体" w:cs="Times New Roman" w:hint="eastAsia"/>
          <w:color w:val="000000"/>
          <w:kern w:val="0"/>
          <w:sz w:val="32"/>
          <w:szCs w:val="32"/>
        </w:rPr>
        <w:t>一</w:t>
      </w:r>
      <w:r w:rsidRPr="0010002B">
        <w:rPr>
          <w:rFonts w:ascii="黑体" w:eastAsia="黑体" w:hAnsi="黑体" w:cs="Times New Roman"/>
          <w:color w:val="000000"/>
          <w:kern w:val="0"/>
          <w:sz w:val="32"/>
          <w:szCs w:val="32"/>
        </w:rPr>
        <w:t>条</w:t>
      </w:r>
      <w:r w:rsidR="0054442E">
        <w:rPr>
          <w:rFonts w:ascii="Times New Roman" w:eastAsia="仿宋" w:hAnsi="Times New Roman" w:cs="Times New Roman" w:hint="eastAsia"/>
          <w:b/>
          <w:sz w:val="32"/>
          <w:szCs w:val="32"/>
        </w:rPr>
        <w:t xml:space="preserve"> </w:t>
      </w:r>
      <w:r w:rsidR="0010002B">
        <w:rPr>
          <w:rFonts w:ascii="Times New Roman" w:eastAsia="仿宋" w:hAnsi="Times New Roman" w:cs="Times New Roman"/>
          <w:b/>
          <w:sz w:val="32"/>
          <w:szCs w:val="32"/>
        </w:rPr>
        <w:t xml:space="preserve"> </w:t>
      </w:r>
      <w:r>
        <w:rPr>
          <w:rFonts w:ascii="Times New Roman" w:eastAsia="仿宋" w:hAnsi="Times New Roman" w:cs="Times New Roman" w:hint="eastAsia"/>
          <w:sz w:val="32"/>
          <w:szCs w:val="32"/>
        </w:rPr>
        <w:t>公司</w:t>
      </w:r>
      <w:r>
        <w:rPr>
          <w:rFonts w:ascii="Times New Roman" w:eastAsia="仿宋" w:hAnsi="Times New Roman" w:cs="Times New Roman"/>
          <w:sz w:val="32"/>
          <w:szCs w:val="32"/>
        </w:rPr>
        <w:t>应</w:t>
      </w:r>
      <w:r>
        <w:rPr>
          <w:rFonts w:ascii="仿宋_GB2312" w:eastAsia="仿宋_GB2312" w:hint="eastAsia"/>
          <w:sz w:val="32"/>
          <w:szCs w:val="32"/>
        </w:rPr>
        <w:t>当</w:t>
      </w:r>
      <w:r>
        <w:rPr>
          <w:rFonts w:ascii="Times New Roman" w:eastAsia="仿宋" w:hAnsi="Times New Roman" w:cs="Times New Roman"/>
          <w:sz w:val="32"/>
          <w:szCs w:val="32"/>
        </w:rPr>
        <w:t>披露报告期内</w:t>
      </w:r>
      <w:r w:rsidR="00422CA4" w:rsidRPr="00C77164">
        <w:rPr>
          <w:rFonts w:ascii="仿宋" w:eastAsia="仿宋" w:hAnsi="仿宋" w:cs="仿宋" w:hint="eastAsia"/>
          <w:sz w:val="32"/>
          <w:szCs w:val="40"/>
        </w:rPr>
        <w:t>正负极材料、电解液（</w:t>
      </w:r>
      <w:r w:rsidR="00422CA4" w:rsidRPr="00C77164">
        <w:rPr>
          <w:rFonts w:ascii="仿宋" w:eastAsia="仿宋" w:hAnsi="仿宋" w:cs="仿宋"/>
          <w:sz w:val="32"/>
          <w:szCs w:val="40"/>
        </w:rPr>
        <w:t>含电解质）</w:t>
      </w:r>
      <w:r w:rsidR="00422CA4" w:rsidRPr="00C77164">
        <w:rPr>
          <w:rFonts w:ascii="仿宋" w:eastAsia="仿宋" w:hAnsi="仿宋" w:cs="仿宋" w:hint="eastAsia"/>
          <w:sz w:val="32"/>
          <w:szCs w:val="40"/>
        </w:rPr>
        <w:t>、隔膜、单体电</w:t>
      </w:r>
      <w:r w:rsidR="00422CA4" w:rsidRPr="00AE07ED">
        <w:rPr>
          <w:rFonts w:ascii="仿宋" w:eastAsia="仿宋" w:hAnsi="仿宋" w:cs="仿宋" w:hint="eastAsia"/>
          <w:sz w:val="32"/>
          <w:szCs w:val="40"/>
        </w:rPr>
        <w:t>池</w:t>
      </w:r>
      <w:r w:rsidR="00422CA4">
        <w:rPr>
          <w:rFonts w:ascii="仿宋" w:eastAsia="仿宋" w:hAnsi="仿宋" w:cs="仿宋" w:hint="eastAsia"/>
          <w:sz w:val="32"/>
          <w:szCs w:val="40"/>
        </w:rPr>
        <w:t>、</w:t>
      </w:r>
      <w:r w:rsidR="00422CA4" w:rsidRPr="00AE07ED">
        <w:rPr>
          <w:rFonts w:ascii="仿宋" w:eastAsia="仿宋" w:hAnsi="仿宋" w:cs="仿宋" w:hint="eastAsia"/>
          <w:sz w:val="32"/>
          <w:szCs w:val="40"/>
        </w:rPr>
        <w:t>电池组</w:t>
      </w:r>
      <w:r w:rsidR="00422CA4">
        <w:rPr>
          <w:rFonts w:ascii="仿宋" w:eastAsia="仿宋" w:hAnsi="仿宋" w:cs="仿宋" w:hint="eastAsia"/>
          <w:sz w:val="32"/>
          <w:szCs w:val="40"/>
        </w:rPr>
        <w:t>及</w:t>
      </w:r>
      <w:r w:rsidR="00422CA4">
        <w:rPr>
          <w:rFonts w:ascii="仿宋" w:eastAsia="仿宋" w:hAnsi="仿宋" w:cs="仿宋"/>
          <w:sz w:val="32"/>
          <w:szCs w:val="40"/>
        </w:rPr>
        <w:t>电池管理系统</w:t>
      </w:r>
      <w:r w:rsidR="00422CA4" w:rsidRPr="00AE07ED">
        <w:rPr>
          <w:rFonts w:ascii="仿宋" w:eastAsia="仿宋" w:hAnsi="仿宋" w:cs="仿宋" w:hint="eastAsia"/>
          <w:sz w:val="32"/>
          <w:szCs w:val="40"/>
        </w:rPr>
        <w:t>等</w:t>
      </w:r>
      <w:r w:rsidR="00422CA4">
        <w:rPr>
          <w:rFonts w:ascii="仿宋" w:eastAsia="仿宋" w:hAnsi="仿宋" w:cs="仿宋" w:hint="eastAsia"/>
          <w:sz w:val="32"/>
          <w:szCs w:val="40"/>
        </w:rPr>
        <w:t>主要</w:t>
      </w:r>
      <w:r w:rsidR="00422CA4">
        <w:rPr>
          <w:rFonts w:ascii="仿宋" w:eastAsia="仿宋" w:hAnsi="仿宋" w:cs="仿宋"/>
          <w:sz w:val="32"/>
          <w:szCs w:val="40"/>
        </w:rPr>
        <w:t>产品</w:t>
      </w:r>
      <w:r w:rsidR="00422CA4">
        <w:rPr>
          <w:rFonts w:ascii="仿宋" w:eastAsia="仿宋" w:hAnsi="仿宋" w:cs="仿宋" w:hint="eastAsia"/>
          <w:sz w:val="32"/>
          <w:szCs w:val="40"/>
        </w:rPr>
        <w:t>或</w:t>
      </w:r>
      <w:r w:rsidR="00422CA4">
        <w:rPr>
          <w:rFonts w:ascii="仿宋" w:eastAsia="仿宋" w:hAnsi="仿宋" w:cs="仿宋"/>
          <w:sz w:val="32"/>
          <w:szCs w:val="40"/>
        </w:rPr>
        <w:t>业务的</w:t>
      </w:r>
      <w:r>
        <w:rPr>
          <w:rFonts w:ascii="Times New Roman" w:eastAsia="仿宋" w:hAnsi="Times New Roman" w:cs="Times New Roman"/>
          <w:sz w:val="32"/>
          <w:szCs w:val="32"/>
        </w:rPr>
        <w:t>产能情况，包括</w:t>
      </w:r>
      <w:r w:rsidR="00453159">
        <w:rPr>
          <w:rFonts w:ascii="Times New Roman" w:eastAsia="仿宋" w:hAnsi="Times New Roman" w:cs="Times New Roman" w:hint="eastAsia"/>
          <w:sz w:val="32"/>
          <w:szCs w:val="32"/>
        </w:rPr>
        <w:t>但不限于</w:t>
      </w:r>
      <w:r w:rsidR="00453159">
        <w:rPr>
          <w:rFonts w:ascii="Times New Roman" w:eastAsia="仿宋" w:hAnsi="Times New Roman" w:cs="Times New Roman"/>
          <w:sz w:val="32"/>
          <w:szCs w:val="32"/>
        </w:rPr>
        <w:t>各生产线的产能、产能利用率</w:t>
      </w:r>
      <w:r w:rsidR="00CD5281">
        <w:rPr>
          <w:rFonts w:ascii="Times New Roman" w:eastAsia="仿宋" w:hAnsi="Times New Roman" w:cs="Times New Roman" w:hint="eastAsia"/>
          <w:sz w:val="32"/>
          <w:szCs w:val="32"/>
        </w:rPr>
        <w:t>、</w:t>
      </w:r>
      <w:r w:rsidR="00453159">
        <w:rPr>
          <w:rFonts w:ascii="Times New Roman" w:eastAsia="仿宋" w:hAnsi="Times New Roman" w:cs="Times New Roman" w:hint="eastAsia"/>
          <w:sz w:val="32"/>
          <w:szCs w:val="32"/>
        </w:rPr>
        <w:t>在建</w:t>
      </w:r>
      <w:r w:rsidR="00453159">
        <w:rPr>
          <w:rFonts w:ascii="Times New Roman" w:eastAsia="仿宋" w:hAnsi="Times New Roman" w:cs="Times New Roman"/>
          <w:sz w:val="32"/>
          <w:szCs w:val="32"/>
        </w:rPr>
        <w:t>产能，生产线非正常停产、检修、整改、复产等情况</w:t>
      </w:r>
      <w:r w:rsidR="00453159">
        <w:rPr>
          <w:rFonts w:ascii="Times New Roman" w:eastAsia="仿宋" w:hAnsi="Times New Roman" w:cs="Times New Roman" w:hint="eastAsia"/>
          <w:sz w:val="32"/>
          <w:szCs w:val="32"/>
        </w:rPr>
        <w:t>。</w:t>
      </w:r>
    </w:p>
    <w:p w:rsidR="003374E3" w:rsidRPr="00E40947" w:rsidRDefault="003374E3" w:rsidP="003374E3">
      <w:pPr>
        <w:spacing w:line="600" w:lineRule="exact"/>
        <w:ind w:firstLineChars="200" w:firstLine="640"/>
        <w:rPr>
          <w:rFonts w:ascii="仿宋_GB2312" w:eastAsia="仿宋_GB2312"/>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二</w:t>
      </w:r>
      <w:r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Pr>
          <w:rFonts w:ascii="仿宋_GB2312" w:eastAsia="仿宋_GB2312" w:hint="eastAsia"/>
          <w:sz w:val="32"/>
          <w:szCs w:val="32"/>
        </w:rPr>
        <w:t>公司从事</w:t>
      </w:r>
      <w:proofErr w:type="gramStart"/>
      <w:r>
        <w:rPr>
          <w:rFonts w:ascii="仿宋_GB2312" w:eastAsia="仿宋_GB2312" w:hint="eastAsia"/>
          <w:sz w:val="32"/>
          <w:szCs w:val="32"/>
        </w:rPr>
        <w:t>锂</w:t>
      </w:r>
      <w:proofErr w:type="gramEnd"/>
      <w:r>
        <w:rPr>
          <w:rFonts w:ascii="仿宋_GB2312" w:eastAsia="仿宋_GB2312" w:hint="eastAsia"/>
          <w:sz w:val="32"/>
          <w:szCs w:val="32"/>
        </w:rPr>
        <w:t>离子</w:t>
      </w:r>
      <w:r>
        <w:rPr>
          <w:rFonts w:ascii="仿宋_GB2312" w:eastAsia="仿宋_GB2312"/>
          <w:sz w:val="32"/>
          <w:szCs w:val="32"/>
        </w:rPr>
        <w:t>电池</w:t>
      </w:r>
      <w:r>
        <w:rPr>
          <w:rFonts w:ascii="仿宋_GB2312" w:eastAsia="仿宋_GB2312" w:hint="eastAsia"/>
          <w:sz w:val="32"/>
          <w:szCs w:val="32"/>
        </w:rPr>
        <w:t>原材料</w:t>
      </w:r>
      <w:r>
        <w:rPr>
          <w:rFonts w:ascii="仿宋_GB2312" w:eastAsia="仿宋_GB2312"/>
          <w:sz w:val="32"/>
          <w:szCs w:val="32"/>
        </w:rPr>
        <w:t>业务的，</w:t>
      </w:r>
      <w:r>
        <w:rPr>
          <w:rFonts w:ascii="仿宋_GB2312" w:eastAsia="仿宋_GB2312" w:hint="eastAsia"/>
          <w:sz w:val="32"/>
          <w:szCs w:val="32"/>
        </w:rPr>
        <w:t>应当按照</w:t>
      </w:r>
      <w:r>
        <w:rPr>
          <w:rFonts w:ascii="仿宋_GB2312" w:eastAsia="仿宋_GB2312"/>
          <w:sz w:val="32"/>
          <w:szCs w:val="32"/>
        </w:rPr>
        <w:t>细分行业</w:t>
      </w:r>
      <w:r>
        <w:rPr>
          <w:rFonts w:ascii="仿宋_GB2312" w:eastAsia="仿宋_GB2312" w:hint="eastAsia"/>
          <w:sz w:val="32"/>
          <w:szCs w:val="32"/>
        </w:rPr>
        <w:t>披露下列</w:t>
      </w:r>
      <w:r w:rsidRPr="00E40947">
        <w:rPr>
          <w:rFonts w:ascii="仿宋_GB2312" w:eastAsia="仿宋_GB2312" w:hint="eastAsia"/>
          <w:sz w:val="32"/>
          <w:szCs w:val="32"/>
        </w:rPr>
        <w:t>关键技术或性能指标</w:t>
      </w:r>
      <w:r>
        <w:rPr>
          <w:rFonts w:ascii="仿宋_GB2312" w:eastAsia="仿宋_GB2312" w:hint="eastAsia"/>
          <w:sz w:val="32"/>
          <w:szCs w:val="32"/>
        </w:rPr>
        <w:t>：</w:t>
      </w:r>
    </w:p>
    <w:p w:rsidR="003374E3" w:rsidRPr="00E40947"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sidRPr="00E40947">
        <w:rPr>
          <w:rFonts w:ascii="仿宋_GB2312" w:eastAsia="仿宋_GB2312" w:hint="eastAsia"/>
          <w:sz w:val="32"/>
          <w:szCs w:val="32"/>
        </w:rPr>
        <w:t>一</w:t>
      </w:r>
      <w:r>
        <w:rPr>
          <w:rFonts w:ascii="仿宋_GB2312" w:eastAsia="仿宋_GB2312" w:hint="eastAsia"/>
          <w:sz w:val="32"/>
          <w:szCs w:val="32"/>
        </w:rPr>
        <w:t>）</w:t>
      </w:r>
      <w:r w:rsidRPr="00E40947">
        <w:rPr>
          <w:rFonts w:ascii="仿宋_GB2312" w:eastAsia="仿宋_GB2312" w:hint="eastAsia"/>
          <w:sz w:val="32"/>
          <w:szCs w:val="32"/>
        </w:rPr>
        <w:t>从事正极材料业务的</w:t>
      </w:r>
      <w:r>
        <w:rPr>
          <w:rFonts w:ascii="仿宋_GB2312" w:eastAsia="仿宋_GB2312" w:hint="eastAsia"/>
          <w:sz w:val="32"/>
          <w:szCs w:val="32"/>
        </w:rPr>
        <w:t>，</w:t>
      </w:r>
      <w:r w:rsidRPr="00E40947">
        <w:rPr>
          <w:rFonts w:ascii="仿宋_GB2312" w:eastAsia="仿宋_GB2312" w:hint="eastAsia"/>
          <w:sz w:val="32"/>
          <w:szCs w:val="32"/>
        </w:rPr>
        <w:t>披露正极材料技术路线</w:t>
      </w:r>
      <w:r>
        <w:rPr>
          <w:rFonts w:ascii="仿宋_GB2312" w:eastAsia="仿宋_GB2312" w:hint="eastAsia"/>
          <w:sz w:val="32"/>
          <w:szCs w:val="32"/>
        </w:rPr>
        <w:t>（</w:t>
      </w:r>
      <w:r w:rsidRPr="00E40947">
        <w:rPr>
          <w:rFonts w:ascii="仿宋_GB2312" w:eastAsia="仿宋_GB2312" w:hint="eastAsia"/>
          <w:sz w:val="32"/>
          <w:szCs w:val="32"/>
        </w:rPr>
        <w:t>产品类型</w:t>
      </w:r>
      <w:r>
        <w:rPr>
          <w:rFonts w:ascii="仿宋_GB2312" w:eastAsia="仿宋_GB2312" w:hint="eastAsia"/>
          <w:sz w:val="32"/>
          <w:szCs w:val="32"/>
        </w:rPr>
        <w:t>）</w:t>
      </w:r>
      <w:r w:rsidRPr="00E40947">
        <w:rPr>
          <w:rFonts w:ascii="仿宋_GB2312" w:eastAsia="仿宋_GB2312" w:hint="eastAsia"/>
          <w:sz w:val="32"/>
          <w:szCs w:val="32"/>
        </w:rPr>
        <w:t>、比容量、</w:t>
      </w:r>
      <w:r>
        <w:rPr>
          <w:rFonts w:ascii="仿宋_GB2312" w:eastAsia="仿宋_GB2312" w:hint="eastAsia"/>
          <w:sz w:val="32"/>
          <w:szCs w:val="32"/>
        </w:rPr>
        <w:t>一致性水平</w:t>
      </w:r>
      <w:r>
        <w:rPr>
          <w:rFonts w:ascii="仿宋_GB2312" w:eastAsia="仿宋_GB2312"/>
          <w:sz w:val="32"/>
          <w:szCs w:val="32"/>
        </w:rPr>
        <w:t>、</w:t>
      </w:r>
      <w:r w:rsidR="001A56C8" w:rsidRPr="00E40947">
        <w:rPr>
          <w:rFonts w:ascii="仿宋_GB2312" w:eastAsia="仿宋_GB2312" w:hint="eastAsia"/>
          <w:sz w:val="32"/>
          <w:szCs w:val="32"/>
        </w:rPr>
        <w:t>循环寿命</w:t>
      </w:r>
      <w:r w:rsidR="001A56C8">
        <w:rPr>
          <w:rFonts w:ascii="仿宋_GB2312" w:eastAsia="仿宋_GB2312" w:hint="eastAsia"/>
          <w:sz w:val="32"/>
          <w:szCs w:val="32"/>
        </w:rPr>
        <w:t>、</w:t>
      </w:r>
      <w:r>
        <w:rPr>
          <w:rFonts w:ascii="仿宋_GB2312" w:eastAsia="仿宋_GB2312" w:hint="eastAsia"/>
          <w:sz w:val="32"/>
          <w:szCs w:val="32"/>
        </w:rPr>
        <w:t>倍率性能</w:t>
      </w:r>
      <w:r w:rsidRPr="00E40947">
        <w:rPr>
          <w:rFonts w:ascii="仿宋_GB2312" w:eastAsia="仿宋_GB2312" w:hint="eastAsia"/>
          <w:sz w:val="32"/>
          <w:szCs w:val="32"/>
        </w:rPr>
        <w:t>等</w:t>
      </w:r>
      <w:r>
        <w:rPr>
          <w:rFonts w:ascii="仿宋_GB2312" w:eastAsia="仿宋_GB2312" w:hint="eastAsia"/>
          <w:sz w:val="32"/>
          <w:szCs w:val="32"/>
        </w:rPr>
        <w:t>；</w:t>
      </w:r>
    </w:p>
    <w:p w:rsidR="003374E3" w:rsidRPr="00E40947"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sidRPr="00E40947">
        <w:rPr>
          <w:rFonts w:ascii="仿宋_GB2312" w:eastAsia="仿宋_GB2312" w:hint="eastAsia"/>
          <w:sz w:val="32"/>
          <w:szCs w:val="32"/>
        </w:rPr>
        <w:t>二</w:t>
      </w:r>
      <w:r>
        <w:rPr>
          <w:rFonts w:ascii="仿宋_GB2312" w:eastAsia="仿宋_GB2312" w:hint="eastAsia"/>
          <w:sz w:val="32"/>
          <w:szCs w:val="32"/>
        </w:rPr>
        <w:t>）</w:t>
      </w:r>
      <w:r w:rsidRPr="00E40947">
        <w:rPr>
          <w:rFonts w:ascii="仿宋_GB2312" w:eastAsia="仿宋_GB2312" w:hint="eastAsia"/>
          <w:sz w:val="32"/>
          <w:szCs w:val="32"/>
        </w:rPr>
        <w:t>从事负极材料业务的</w:t>
      </w:r>
      <w:r>
        <w:rPr>
          <w:rFonts w:ascii="仿宋_GB2312" w:eastAsia="仿宋_GB2312" w:hint="eastAsia"/>
          <w:sz w:val="32"/>
          <w:szCs w:val="32"/>
        </w:rPr>
        <w:t>，</w:t>
      </w:r>
      <w:r w:rsidRPr="00E40947">
        <w:rPr>
          <w:rFonts w:ascii="仿宋_GB2312" w:eastAsia="仿宋_GB2312" w:hint="eastAsia"/>
          <w:sz w:val="32"/>
          <w:szCs w:val="32"/>
        </w:rPr>
        <w:t>披露负极材料主要原料、比容量、循环寿命</w:t>
      </w:r>
      <w:r w:rsidRPr="004F5036">
        <w:rPr>
          <w:rFonts w:ascii="仿宋_GB2312" w:eastAsia="仿宋_GB2312" w:hint="eastAsia"/>
          <w:sz w:val="32"/>
          <w:szCs w:val="32"/>
        </w:rPr>
        <w:t>、倍率性能</w:t>
      </w:r>
      <w:r w:rsidRPr="00E40947">
        <w:rPr>
          <w:rFonts w:ascii="仿宋_GB2312" w:eastAsia="仿宋_GB2312" w:hint="eastAsia"/>
          <w:sz w:val="32"/>
          <w:szCs w:val="32"/>
        </w:rPr>
        <w:t>等</w:t>
      </w:r>
      <w:r>
        <w:rPr>
          <w:rFonts w:ascii="仿宋_GB2312" w:eastAsia="仿宋_GB2312" w:hint="eastAsia"/>
          <w:sz w:val="32"/>
          <w:szCs w:val="32"/>
        </w:rPr>
        <w:t>；</w:t>
      </w:r>
    </w:p>
    <w:p w:rsidR="003374E3" w:rsidRPr="00E40947"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sidRPr="00E40947">
        <w:rPr>
          <w:rFonts w:ascii="仿宋_GB2312" w:eastAsia="仿宋_GB2312" w:hint="eastAsia"/>
          <w:sz w:val="32"/>
          <w:szCs w:val="32"/>
        </w:rPr>
        <w:t>三</w:t>
      </w:r>
      <w:r>
        <w:rPr>
          <w:rFonts w:ascii="仿宋_GB2312" w:eastAsia="仿宋_GB2312" w:hint="eastAsia"/>
          <w:sz w:val="32"/>
          <w:szCs w:val="32"/>
        </w:rPr>
        <w:t>）</w:t>
      </w:r>
      <w:r w:rsidRPr="00E40947">
        <w:rPr>
          <w:rFonts w:ascii="仿宋_GB2312" w:eastAsia="仿宋_GB2312" w:hint="eastAsia"/>
          <w:sz w:val="32"/>
          <w:szCs w:val="32"/>
        </w:rPr>
        <w:t>从事电解液业务的</w:t>
      </w:r>
      <w:r>
        <w:rPr>
          <w:rFonts w:ascii="仿宋_GB2312" w:eastAsia="仿宋_GB2312" w:hint="eastAsia"/>
          <w:sz w:val="32"/>
          <w:szCs w:val="32"/>
        </w:rPr>
        <w:t>，</w:t>
      </w:r>
      <w:r w:rsidRPr="00E40947">
        <w:rPr>
          <w:rFonts w:ascii="仿宋_GB2312" w:eastAsia="仿宋_GB2312" w:hint="eastAsia"/>
          <w:sz w:val="32"/>
          <w:szCs w:val="32"/>
        </w:rPr>
        <w:t>披露</w:t>
      </w:r>
      <w:r w:rsidRPr="004F5036">
        <w:rPr>
          <w:rFonts w:ascii="仿宋_GB2312" w:eastAsia="仿宋_GB2312" w:hint="eastAsia"/>
          <w:sz w:val="32"/>
          <w:szCs w:val="32"/>
        </w:rPr>
        <w:t>电解液</w:t>
      </w:r>
      <w:r>
        <w:rPr>
          <w:rFonts w:ascii="仿宋_GB2312" w:eastAsia="仿宋_GB2312" w:hint="eastAsia"/>
          <w:sz w:val="32"/>
          <w:szCs w:val="32"/>
        </w:rPr>
        <w:t>主要构成</w:t>
      </w:r>
      <w:r>
        <w:rPr>
          <w:rFonts w:ascii="仿宋_GB2312" w:eastAsia="仿宋_GB2312"/>
          <w:sz w:val="32"/>
          <w:szCs w:val="32"/>
        </w:rPr>
        <w:t>、</w:t>
      </w:r>
      <w:r w:rsidRPr="00E40947">
        <w:rPr>
          <w:rFonts w:ascii="仿宋_GB2312" w:eastAsia="仿宋_GB2312" w:hint="eastAsia"/>
          <w:sz w:val="32"/>
          <w:szCs w:val="32"/>
        </w:rPr>
        <w:t>循环寿命、一致性水平</w:t>
      </w:r>
      <w:r>
        <w:rPr>
          <w:rFonts w:ascii="仿宋_GB2312" w:eastAsia="仿宋_GB2312" w:hint="eastAsia"/>
          <w:sz w:val="32"/>
          <w:szCs w:val="32"/>
        </w:rPr>
        <w:t>、</w:t>
      </w:r>
      <w:r>
        <w:rPr>
          <w:rFonts w:ascii="仿宋_GB2312" w:eastAsia="仿宋_GB2312"/>
          <w:sz w:val="32"/>
          <w:szCs w:val="32"/>
        </w:rPr>
        <w:t>导电性能</w:t>
      </w:r>
      <w:r w:rsidRPr="00E40947">
        <w:rPr>
          <w:rFonts w:ascii="仿宋_GB2312" w:eastAsia="仿宋_GB2312" w:hint="eastAsia"/>
          <w:sz w:val="32"/>
          <w:szCs w:val="32"/>
        </w:rPr>
        <w:t>等</w:t>
      </w:r>
      <w:r>
        <w:rPr>
          <w:rFonts w:ascii="仿宋_GB2312" w:eastAsia="仿宋_GB2312" w:hint="eastAsia"/>
          <w:sz w:val="32"/>
          <w:szCs w:val="32"/>
        </w:rPr>
        <w:t>；</w:t>
      </w:r>
    </w:p>
    <w:p w:rsidR="003374E3"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w:t>
      </w:r>
      <w:r w:rsidRPr="00E40947">
        <w:rPr>
          <w:rFonts w:ascii="仿宋_GB2312" w:eastAsia="仿宋_GB2312" w:hint="eastAsia"/>
          <w:sz w:val="32"/>
          <w:szCs w:val="32"/>
        </w:rPr>
        <w:t>四</w:t>
      </w:r>
      <w:r>
        <w:rPr>
          <w:rFonts w:ascii="仿宋_GB2312" w:eastAsia="仿宋_GB2312" w:hint="eastAsia"/>
          <w:sz w:val="32"/>
          <w:szCs w:val="32"/>
        </w:rPr>
        <w:t>）</w:t>
      </w:r>
      <w:r w:rsidRPr="00E40947">
        <w:rPr>
          <w:rFonts w:ascii="仿宋_GB2312" w:eastAsia="仿宋_GB2312" w:hint="eastAsia"/>
          <w:sz w:val="32"/>
          <w:szCs w:val="32"/>
        </w:rPr>
        <w:t>从事隔膜业务的</w:t>
      </w:r>
      <w:r>
        <w:rPr>
          <w:rFonts w:ascii="仿宋_GB2312" w:eastAsia="仿宋_GB2312" w:hint="eastAsia"/>
          <w:sz w:val="32"/>
          <w:szCs w:val="32"/>
        </w:rPr>
        <w:t>，</w:t>
      </w:r>
      <w:r w:rsidRPr="00E40947">
        <w:rPr>
          <w:rFonts w:ascii="仿宋_GB2312" w:eastAsia="仿宋_GB2312" w:hint="eastAsia"/>
          <w:sz w:val="32"/>
          <w:szCs w:val="32"/>
        </w:rPr>
        <w:t>披露隔膜技术路线</w:t>
      </w:r>
      <w:r>
        <w:rPr>
          <w:rFonts w:ascii="仿宋_GB2312" w:eastAsia="仿宋_GB2312" w:hint="eastAsia"/>
          <w:sz w:val="32"/>
          <w:szCs w:val="32"/>
        </w:rPr>
        <w:t>（干</w:t>
      </w:r>
      <w:r w:rsidRPr="00E40947">
        <w:rPr>
          <w:rFonts w:ascii="仿宋_GB2312" w:eastAsia="仿宋_GB2312" w:hint="eastAsia"/>
          <w:sz w:val="32"/>
          <w:szCs w:val="32"/>
        </w:rPr>
        <w:t>法、湿法等</w:t>
      </w:r>
      <w:r>
        <w:rPr>
          <w:rFonts w:ascii="仿宋_GB2312" w:eastAsia="仿宋_GB2312" w:hint="eastAsia"/>
          <w:sz w:val="32"/>
          <w:szCs w:val="32"/>
        </w:rPr>
        <w:t>）</w:t>
      </w:r>
      <w:r w:rsidRPr="00E40947">
        <w:rPr>
          <w:rFonts w:ascii="仿宋_GB2312" w:eastAsia="仿宋_GB2312" w:hint="eastAsia"/>
          <w:sz w:val="32"/>
          <w:szCs w:val="32"/>
        </w:rPr>
        <w:t>、</w:t>
      </w:r>
      <w:r>
        <w:rPr>
          <w:rFonts w:ascii="仿宋_GB2312" w:eastAsia="仿宋_GB2312" w:hint="eastAsia"/>
          <w:sz w:val="32"/>
          <w:szCs w:val="32"/>
        </w:rPr>
        <w:t>穿刺</w:t>
      </w:r>
      <w:r>
        <w:rPr>
          <w:rFonts w:ascii="仿宋_GB2312" w:eastAsia="仿宋_GB2312"/>
          <w:sz w:val="32"/>
          <w:szCs w:val="32"/>
        </w:rPr>
        <w:t>及拉伸强度、</w:t>
      </w:r>
      <w:r w:rsidRPr="004F5036">
        <w:rPr>
          <w:rFonts w:ascii="仿宋_GB2312" w:eastAsia="仿宋_GB2312" w:hint="eastAsia"/>
          <w:sz w:val="32"/>
          <w:szCs w:val="32"/>
        </w:rPr>
        <w:t>厚度</w:t>
      </w:r>
      <w:r>
        <w:rPr>
          <w:rFonts w:ascii="仿宋_GB2312" w:eastAsia="仿宋_GB2312" w:hint="eastAsia"/>
          <w:sz w:val="32"/>
          <w:szCs w:val="32"/>
        </w:rPr>
        <w:t>、</w:t>
      </w:r>
      <w:r w:rsidRPr="00E40947">
        <w:rPr>
          <w:rFonts w:ascii="仿宋_GB2312" w:eastAsia="仿宋_GB2312" w:hint="eastAsia"/>
          <w:sz w:val="32"/>
          <w:szCs w:val="32"/>
        </w:rPr>
        <w:t>孔隙率、</w:t>
      </w:r>
      <w:r>
        <w:rPr>
          <w:rFonts w:ascii="仿宋_GB2312" w:eastAsia="仿宋_GB2312"/>
          <w:sz w:val="32"/>
          <w:szCs w:val="32"/>
        </w:rPr>
        <w:t>稳定性</w:t>
      </w:r>
      <w:r w:rsidRPr="00E40947">
        <w:rPr>
          <w:rFonts w:ascii="仿宋_GB2312" w:eastAsia="仿宋_GB2312" w:hint="eastAsia"/>
          <w:sz w:val="32"/>
          <w:szCs w:val="32"/>
        </w:rPr>
        <w:t>等</w:t>
      </w:r>
      <w:r>
        <w:rPr>
          <w:rFonts w:ascii="仿宋_GB2312" w:eastAsia="仿宋_GB2312" w:hint="eastAsia"/>
          <w:sz w:val="32"/>
          <w:szCs w:val="32"/>
        </w:rPr>
        <w:t>。</w:t>
      </w:r>
    </w:p>
    <w:p w:rsidR="003374E3" w:rsidRPr="00E40947" w:rsidRDefault="003374E3" w:rsidP="003374E3">
      <w:pPr>
        <w:spacing w:line="600" w:lineRule="exact"/>
        <w:ind w:firstLineChars="200" w:firstLine="640"/>
        <w:rPr>
          <w:rFonts w:ascii="仿宋_GB2312" w:eastAsia="仿宋_GB2312"/>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三</w:t>
      </w:r>
      <w:r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Pr>
          <w:rFonts w:ascii="仿宋_GB2312" w:eastAsia="仿宋_GB2312" w:hint="eastAsia"/>
          <w:sz w:val="32"/>
          <w:szCs w:val="32"/>
        </w:rPr>
        <w:t>公司从事</w:t>
      </w:r>
      <w:proofErr w:type="gramStart"/>
      <w:r>
        <w:rPr>
          <w:rFonts w:ascii="仿宋_GB2312" w:eastAsia="仿宋_GB2312" w:hint="eastAsia"/>
          <w:sz w:val="32"/>
          <w:szCs w:val="32"/>
        </w:rPr>
        <w:t>锂</w:t>
      </w:r>
      <w:proofErr w:type="gramEnd"/>
      <w:r>
        <w:rPr>
          <w:rFonts w:ascii="仿宋_GB2312" w:eastAsia="仿宋_GB2312" w:hint="eastAsia"/>
          <w:sz w:val="32"/>
          <w:szCs w:val="32"/>
        </w:rPr>
        <w:t>离子</w:t>
      </w:r>
      <w:r w:rsidRPr="00E40947">
        <w:rPr>
          <w:rFonts w:ascii="仿宋_GB2312" w:eastAsia="仿宋_GB2312" w:hint="eastAsia"/>
          <w:sz w:val="32"/>
          <w:szCs w:val="32"/>
        </w:rPr>
        <w:t>单体</w:t>
      </w:r>
      <w:r>
        <w:rPr>
          <w:rFonts w:ascii="仿宋_GB2312" w:eastAsia="仿宋_GB2312"/>
          <w:sz w:val="32"/>
          <w:szCs w:val="32"/>
        </w:rPr>
        <w:t>电池</w:t>
      </w:r>
      <w:r>
        <w:rPr>
          <w:rFonts w:ascii="仿宋_GB2312" w:eastAsia="仿宋_GB2312" w:hint="eastAsia"/>
          <w:sz w:val="32"/>
          <w:szCs w:val="32"/>
        </w:rPr>
        <w:t>或电池组</w:t>
      </w:r>
      <w:r>
        <w:rPr>
          <w:rFonts w:ascii="仿宋_GB2312" w:eastAsia="仿宋_GB2312"/>
          <w:sz w:val="32"/>
          <w:szCs w:val="32"/>
        </w:rPr>
        <w:t>业务的</w:t>
      </w:r>
      <w:r>
        <w:rPr>
          <w:rFonts w:ascii="仿宋_GB2312" w:eastAsia="仿宋_GB2312" w:hint="eastAsia"/>
          <w:sz w:val="32"/>
          <w:szCs w:val="32"/>
        </w:rPr>
        <w:t>，应当</w:t>
      </w:r>
      <w:r>
        <w:rPr>
          <w:rFonts w:ascii="仿宋_GB2312" w:eastAsia="仿宋_GB2312"/>
          <w:sz w:val="32"/>
          <w:szCs w:val="32"/>
        </w:rPr>
        <w:t>披露</w:t>
      </w:r>
      <w:r w:rsidRPr="00E40947">
        <w:rPr>
          <w:rFonts w:ascii="仿宋_GB2312" w:eastAsia="仿宋_GB2312" w:hint="eastAsia"/>
          <w:sz w:val="32"/>
          <w:szCs w:val="32"/>
        </w:rPr>
        <w:t>主要产品</w:t>
      </w:r>
      <w:r>
        <w:rPr>
          <w:rFonts w:ascii="仿宋_GB2312" w:eastAsia="仿宋_GB2312" w:hint="eastAsia"/>
          <w:sz w:val="32"/>
          <w:szCs w:val="32"/>
        </w:rPr>
        <w:t>的</w:t>
      </w:r>
      <w:r w:rsidRPr="00E40947">
        <w:rPr>
          <w:rFonts w:ascii="仿宋_GB2312" w:eastAsia="仿宋_GB2312" w:hint="eastAsia"/>
          <w:sz w:val="32"/>
          <w:szCs w:val="32"/>
        </w:rPr>
        <w:t>技术路线、下游应用领域、能量密度、倍率性能、充电时间、安全性等关键技术或性能指标</w:t>
      </w:r>
      <w:r>
        <w:rPr>
          <w:rFonts w:ascii="仿宋_GB2312" w:eastAsia="仿宋_GB2312" w:hint="eastAsia"/>
          <w:sz w:val="32"/>
          <w:szCs w:val="32"/>
        </w:rPr>
        <w:t>。</w:t>
      </w:r>
    </w:p>
    <w:p w:rsidR="003374E3" w:rsidRDefault="003374E3" w:rsidP="003374E3">
      <w:pPr>
        <w:spacing w:line="600" w:lineRule="exact"/>
        <w:ind w:firstLineChars="200" w:firstLine="640"/>
        <w:rPr>
          <w:rFonts w:ascii="仿宋_GB2312" w:eastAsia="仿宋_GB2312"/>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四</w:t>
      </w:r>
      <w:r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Pr>
          <w:rFonts w:ascii="仿宋_GB2312" w:eastAsia="仿宋_GB2312" w:hint="eastAsia"/>
          <w:sz w:val="32"/>
          <w:szCs w:val="32"/>
        </w:rPr>
        <w:t>公司从事</w:t>
      </w:r>
      <w:proofErr w:type="gramStart"/>
      <w:r>
        <w:rPr>
          <w:rFonts w:ascii="仿宋_GB2312" w:eastAsia="仿宋_GB2312" w:hint="eastAsia"/>
          <w:sz w:val="32"/>
          <w:szCs w:val="32"/>
        </w:rPr>
        <w:t>锂</w:t>
      </w:r>
      <w:proofErr w:type="gramEnd"/>
      <w:r>
        <w:rPr>
          <w:rFonts w:ascii="仿宋_GB2312" w:eastAsia="仿宋_GB2312" w:hint="eastAsia"/>
          <w:sz w:val="32"/>
          <w:szCs w:val="32"/>
        </w:rPr>
        <w:t>离子</w:t>
      </w:r>
      <w:r w:rsidRPr="00E40947">
        <w:rPr>
          <w:rFonts w:ascii="仿宋_GB2312" w:eastAsia="仿宋_GB2312" w:hint="eastAsia"/>
          <w:sz w:val="32"/>
          <w:szCs w:val="32"/>
        </w:rPr>
        <w:t>单体</w:t>
      </w:r>
      <w:r>
        <w:rPr>
          <w:rFonts w:ascii="仿宋_GB2312" w:eastAsia="仿宋_GB2312"/>
          <w:sz w:val="32"/>
          <w:szCs w:val="32"/>
        </w:rPr>
        <w:t>电池</w:t>
      </w:r>
      <w:r>
        <w:rPr>
          <w:rFonts w:ascii="仿宋_GB2312" w:eastAsia="仿宋_GB2312" w:hint="eastAsia"/>
          <w:sz w:val="32"/>
          <w:szCs w:val="32"/>
        </w:rPr>
        <w:t>或电池组</w:t>
      </w:r>
      <w:r>
        <w:rPr>
          <w:rFonts w:ascii="仿宋_GB2312" w:eastAsia="仿宋_GB2312"/>
          <w:sz w:val="32"/>
          <w:szCs w:val="32"/>
        </w:rPr>
        <w:t>业务，</w:t>
      </w:r>
      <w:r>
        <w:rPr>
          <w:rFonts w:ascii="仿宋_GB2312" w:eastAsia="仿宋_GB2312" w:hint="eastAsia"/>
          <w:sz w:val="32"/>
          <w:szCs w:val="32"/>
        </w:rPr>
        <w:t>其产品</w:t>
      </w:r>
      <w:r>
        <w:rPr>
          <w:rFonts w:ascii="仿宋_GB2312" w:eastAsia="仿宋_GB2312"/>
          <w:sz w:val="32"/>
          <w:szCs w:val="32"/>
        </w:rPr>
        <w:t>主要应用于</w:t>
      </w:r>
      <w:r>
        <w:rPr>
          <w:rFonts w:ascii="仿宋_GB2312" w:eastAsia="仿宋_GB2312" w:hint="eastAsia"/>
          <w:sz w:val="32"/>
          <w:szCs w:val="32"/>
        </w:rPr>
        <w:t>消费领域</w:t>
      </w:r>
      <w:r>
        <w:rPr>
          <w:rFonts w:ascii="仿宋_GB2312" w:eastAsia="仿宋_GB2312"/>
          <w:sz w:val="32"/>
          <w:szCs w:val="32"/>
        </w:rPr>
        <w:t>的</w:t>
      </w:r>
      <w:r>
        <w:rPr>
          <w:rFonts w:ascii="仿宋_GB2312" w:eastAsia="仿宋_GB2312" w:hint="eastAsia"/>
          <w:sz w:val="32"/>
          <w:szCs w:val="32"/>
        </w:rPr>
        <w:t>，还应当披露如下信息：</w:t>
      </w:r>
    </w:p>
    <w:p w:rsidR="003374E3" w:rsidRDefault="003374E3" w:rsidP="003374E3">
      <w:pPr>
        <w:spacing w:line="600" w:lineRule="exact"/>
        <w:ind w:firstLineChars="200" w:firstLine="640"/>
        <w:rPr>
          <w:rFonts w:ascii="仿宋" w:eastAsia="仿宋" w:hAnsi="仿宋" w:cs="仿宋"/>
          <w:kern w:val="0"/>
          <w:sz w:val="32"/>
          <w:szCs w:val="32"/>
        </w:rPr>
      </w:pPr>
      <w:r>
        <w:rPr>
          <w:rFonts w:ascii="仿宋_GB2312" w:eastAsia="仿宋_GB2312" w:hint="eastAsia"/>
          <w:sz w:val="32"/>
          <w:szCs w:val="32"/>
        </w:rPr>
        <w:lastRenderedPageBreak/>
        <w:t>（一）产品</w:t>
      </w:r>
      <w:r>
        <w:rPr>
          <w:rFonts w:ascii="仿宋" w:eastAsia="仿宋" w:hAnsi="仿宋" w:cs="仿宋"/>
          <w:kern w:val="0"/>
          <w:sz w:val="32"/>
          <w:szCs w:val="32"/>
        </w:rPr>
        <w:t>的</w:t>
      </w:r>
      <w:r>
        <w:rPr>
          <w:rFonts w:ascii="仿宋" w:eastAsia="仿宋" w:hAnsi="仿宋" w:cs="仿宋" w:hint="eastAsia"/>
          <w:kern w:val="0"/>
          <w:sz w:val="32"/>
          <w:szCs w:val="32"/>
        </w:rPr>
        <w:t>体积密度、</w:t>
      </w:r>
      <w:r>
        <w:rPr>
          <w:rFonts w:ascii="仿宋" w:eastAsia="仿宋" w:hAnsi="仿宋" w:cs="仿宋"/>
          <w:kern w:val="0"/>
          <w:sz w:val="32"/>
          <w:szCs w:val="32"/>
        </w:rPr>
        <w:t>续航</w:t>
      </w:r>
      <w:r>
        <w:rPr>
          <w:rFonts w:ascii="仿宋" w:eastAsia="仿宋" w:hAnsi="仿宋" w:cs="仿宋" w:hint="eastAsia"/>
          <w:kern w:val="0"/>
          <w:sz w:val="32"/>
          <w:szCs w:val="32"/>
        </w:rPr>
        <w:t>时间等</w:t>
      </w:r>
      <w:r>
        <w:rPr>
          <w:rFonts w:ascii="仿宋" w:eastAsia="仿宋" w:hAnsi="仿宋" w:cs="仿宋"/>
          <w:kern w:val="0"/>
          <w:sz w:val="32"/>
          <w:szCs w:val="32"/>
        </w:rPr>
        <w:t>关键性能指标</w:t>
      </w:r>
      <w:r>
        <w:rPr>
          <w:rFonts w:ascii="仿宋" w:eastAsia="仿宋" w:hAnsi="仿宋" w:cs="仿宋" w:hint="eastAsia"/>
          <w:kern w:val="0"/>
          <w:sz w:val="32"/>
          <w:szCs w:val="32"/>
        </w:rPr>
        <w:t>；</w:t>
      </w:r>
    </w:p>
    <w:p w:rsidR="003374E3" w:rsidRDefault="003374E3" w:rsidP="003374E3">
      <w:pPr>
        <w:spacing w:line="600" w:lineRule="exact"/>
        <w:ind w:firstLineChars="200" w:firstLine="640"/>
        <w:rPr>
          <w:rFonts w:ascii="仿宋" w:eastAsia="仿宋" w:hAnsi="仿宋" w:cs="仿宋"/>
          <w:kern w:val="0"/>
          <w:sz w:val="32"/>
          <w:szCs w:val="32"/>
        </w:rPr>
      </w:pPr>
      <w:r>
        <w:rPr>
          <w:rFonts w:ascii="仿宋_GB2312" w:eastAsia="仿宋_GB2312" w:hint="eastAsia"/>
          <w:sz w:val="32"/>
          <w:szCs w:val="32"/>
        </w:rPr>
        <w:t>（二）电池</w:t>
      </w:r>
      <w:r>
        <w:rPr>
          <w:rFonts w:ascii="仿宋_GB2312" w:eastAsia="仿宋_GB2312"/>
          <w:sz w:val="32"/>
          <w:szCs w:val="32"/>
        </w:rPr>
        <w:t>材料</w:t>
      </w:r>
      <w:r>
        <w:rPr>
          <w:rFonts w:ascii="仿宋_GB2312" w:eastAsia="仿宋_GB2312" w:hint="eastAsia"/>
          <w:sz w:val="32"/>
          <w:szCs w:val="32"/>
        </w:rPr>
        <w:t>、</w:t>
      </w:r>
      <w:r>
        <w:rPr>
          <w:rFonts w:ascii="仿宋" w:eastAsia="仿宋" w:hAnsi="仿宋" w:cs="仿宋"/>
          <w:kern w:val="0"/>
          <w:sz w:val="32"/>
          <w:szCs w:val="32"/>
        </w:rPr>
        <w:t>结构</w:t>
      </w:r>
      <w:r>
        <w:rPr>
          <w:rFonts w:ascii="仿宋" w:eastAsia="仿宋" w:hAnsi="仿宋" w:cs="仿宋" w:hint="eastAsia"/>
          <w:kern w:val="0"/>
          <w:sz w:val="32"/>
          <w:szCs w:val="32"/>
        </w:rPr>
        <w:t>、</w:t>
      </w:r>
      <w:r>
        <w:rPr>
          <w:rFonts w:ascii="仿宋" w:eastAsia="仿宋" w:hAnsi="仿宋" w:cs="仿宋"/>
          <w:kern w:val="0"/>
          <w:sz w:val="32"/>
          <w:szCs w:val="32"/>
        </w:rPr>
        <w:t>技术工艺</w:t>
      </w:r>
      <w:r>
        <w:rPr>
          <w:rFonts w:ascii="仿宋" w:eastAsia="仿宋" w:hAnsi="仿宋" w:cs="仿宋" w:hint="eastAsia"/>
          <w:kern w:val="0"/>
          <w:sz w:val="32"/>
          <w:szCs w:val="32"/>
        </w:rPr>
        <w:t>等方面</w:t>
      </w:r>
      <w:r>
        <w:rPr>
          <w:rFonts w:ascii="仿宋" w:eastAsia="仿宋" w:hAnsi="仿宋" w:cs="仿宋"/>
          <w:kern w:val="0"/>
          <w:sz w:val="32"/>
          <w:szCs w:val="32"/>
        </w:rPr>
        <w:t>的优势</w:t>
      </w:r>
      <w:r>
        <w:rPr>
          <w:rFonts w:ascii="仿宋" w:eastAsia="仿宋" w:hAnsi="仿宋" w:cs="仿宋" w:hint="eastAsia"/>
          <w:kern w:val="0"/>
          <w:sz w:val="32"/>
          <w:szCs w:val="32"/>
        </w:rPr>
        <w:t>；</w:t>
      </w:r>
    </w:p>
    <w:p w:rsidR="003374E3" w:rsidRDefault="003374E3" w:rsidP="003374E3">
      <w:pPr>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（三）产品</w:t>
      </w:r>
      <w:r>
        <w:rPr>
          <w:rFonts w:ascii="仿宋" w:eastAsia="仿宋" w:hAnsi="仿宋" w:cs="仿宋"/>
          <w:kern w:val="0"/>
          <w:sz w:val="32"/>
          <w:szCs w:val="32"/>
        </w:rPr>
        <w:t>的主要</w:t>
      </w:r>
      <w:r>
        <w:rPr>
          <w:rFonts w:ascii="仿宋" w:eastAsia="仿宋" w:hAnsi="仿宋" w:cs="仿宋" w:hint="eastAsia"/>
          <w:kern w:val="0"/>
          <w:sz w:val="32"/>
          <w:szCs w:val="32"/>
        </w:rPr>
        <w:t>应用场景。</w:t>
      </w:r>
    </w:p>
    <w:p w:rsidR="003374E3" w:rsidRDefault="003374E3" w:rsidP="003374E3">
      <w:pPr>
        <w:spacing w:line="600" w:lineRule="exact"/>
        <w:ind w:firstLineChars="200" w:firstLine="640"/>
        <w:rPr>
          <w:rFonts w:ascii="仿宋_GB2312" w:eastAsia="仿宋_GB2312"/>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五</w:t>
      </w:r>
      <w:r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Pr>
          <w:rFonts w:ascii="仿宋_GB2312" w:eastAsia="仿宋_GB2312" w:hint="eastAsia"/>
          <w:sz w:val="32"/>
          <w:szCs w:val="32"/>
        </w:rPr>
        <w:t>公司从事</w:t>
      </w:r>
      <w:proofErr w:type="gramStart"/>
      <w:r>
        <w:rPr>
          <w:rFonts w:ascii="仿宋_GB2312" w:eastAsia="仿宋_GB2312" w:hint="eastAsia"/>
          <w:sz w:val="32"/>
          <w:szCs w:val="32"/>
        </w:rPr>
        <w:t>锂</w:t>
      </w:r>
      <w:proofErr w:type="gramEnd"/>
      <w:r>
        <w:rPr>
          <w:rFonts w:ascii="仿宋_GB2312" w:eastAsia="仿宋_GB2312" w:hint="eastAsia"/>
          <w:sz w:val="32"/>
          <w:szCs w:val="32"/>
        </w:rPr>
        <w:t>离子</w:t>
      </w:r>
      <w:r w:rsidRPr="00E40947">
        <w:rPr>
          <w:rFonts w:ascii="仿宋_GB2312" w:eastAsia="仿宋_GB2312" w:hint="eastAsia"/>
          <w:sz w:val="32"/>
          <w:szCs w:val="32"/>
        </w:rPr>
        <w:t>单体</w:t>
      </w:r>
      <w:r>
        <w:rPr>
          <w:rFonts w:ascii="仿宋_GB2312" w:eastAsia="仿宋_GB2312"/>
          <w:sz w:val="32"/>
          <w:szCs w:val="32"/>
        </w:rPr>
        <w:t>电池</w:t>
      </w:r>
      <w:r>
        <w:rPr>
          <w:rFonts w:ascii="仿宋_GB2312" w:eastAsia="仿宋_GB2312" w:hint="eastAsia"/>
          <w:sz w:val="32"/>
          <w:szCs w:val="32"/>
        </w:rPr>
        <w:t>或电池组</w:t>
      </w:r>
      <w:r>
        <w:rPr>
          <w:rFonts w:ascii="仿宋_GB2312" w:eastAsia="仿宋_GB2312"/>
          <w:sz w:val="32"/>
          <w:szCs w:val="32"/>
        </w:rPr>
        <w:t>业务，</w:t>
      </w:r>
      <w:r>
        <w:rPr>
          <w:rFonts w:ascii="仿宋_GB2312" w:eastAsia="仿宋_GB2312" w:hint="eastAsia"/>
          <w:sz w:val="32"/>
          <w:szCs w:val="32"/>
        </w:rPr>
        <w:t>其产品</w:t>
      </w:r>
      <w:r>
        <w:rPr>
          <w:rFonts w:ascii="仿宋_GB2312" w:eastAsia="仿宋_GB2312"/>
          <w:sz w:val="32"/>
          <w:szCs w:val="32"/>
        </w:rPr>
        <w:t>主要应用于</w:t>
      </w:r>
      <w:r>
        <w:rPr>
          <w:rFonts w:ascii="仿宋_GB2312" w:eastAsia="仿宋_GB2312" w:hint="eastAsia"/>
          <w:sz w:val="32"/>
          <w:szCs w:val="32"/>
        </w:rPr>
        <w:t>动力领域</w:t>
      </w:r>
      <w:r>
        <w:rPr>
          <w:rFonts w:ascii="仿宋_GB2312" w:eastAsia="仿宋_GB2312"/>
          <w:sz w:val="32"/>
          <w:szCs w:val="32"/>
        </w:rPr>
        <w:t>的</w:t>
      </w:r>
      <w:r>
        <w:rPr>
          <w:rFonts w:ascii="仿宋_GB2312" w:eastAsia="仿宋_GB2312" w:hint="eastAsia"/>
          <w:sz w:val="32"/>
          <w:szCs w:val="32"/>
        </w:rPr>
        <w:t>，还应当披露如下信息：</w:t>
      </w:r>
    </w:p>
    <w:p w:rsidR="003374E3"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（一）产品的</w:t>
      </w:r>
      <w:r>
        <w:rPr>
          <w:rFonts w:ascii="仿宋_GB2312" w:eastAsia="仿宋_GB2312"/>
          <w:sz w:val="32"/>
          <w:szCs w:val="32"/>
        </w:rPr>
        <w:t>续航里程</w:t>
      </w:r>
      <w:r>
        <w:rPr>
          <w:rFonts w:ascii="仿宋_GB2312" w:eastAsia="仿宋_GB2312" w:hint="eastAsia"/>
          <w:sz w:val="32"/>
          <w:szCs w:val="32"/>
        </w:rPr>
        <w:t>、</w:t>
      </w:r>
      <w:r>
        <w:rPr>
          <w:rFonts w:ascii="仿宋_GB2312" w:eastAsia="仿宋_GB2312"/>
          <w:sz w:val="32"/>
          <w:szCs w:val="32"/>
        </w:rPr>
        <w:t>循环寿命</w:t>
      </w:r>
      <w:r>
        <w:rPr>
          <w:rFonts w:ascii="仿宋" w:eastAsia="仿宋" w:hAnsi="仿宋" w:cs="仿宋" w:hint="eastAsia"/>
          <w:kern w:val="0"/>
          <w:sz w:val="32"/>
          <w:szCs w:val="32"/>
        </w:rPr>
        <w:t>等</w:t>
      </w:r>
      <w:r>
        <w:rPr>
          <w:rFonts w:ascii="仿宋" w:eastAsia="仿宋" w:hAnsi="仿宋" w:cs="仿宋"/>
          <w:kern w:val="0"/>
          <w:sz w:val="32"/>
          <w:szCs w:val="32"/>
        </w:rPr>
        <w:t>关键性能指标</w:t>
      </w:r>
      <w:r>
        <w:rPr>
          <w:rFonts w:ascii="仿宋_GB2312" w:eastAsia="仿宋_GB2312" w:hint="eastAsia"/>
          <w:sz w:val="32"/>
          <w:szCs w:val="32"/>
        </w:rPr>
        <w:t>；</w:t>
      </w:r>
    </w:p>
    <w:p w:rsidR="003374E3"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成本</w:t>
      </w:r>
      <w:r>
        <w:rPr>
          <w:rFonts w:ascii="仿宋_GB2312" w:eastAsia="仿宋_GB2312" w:hint="eastAsia"/>
          <w:sz w:val="32"/>
          <w:szCs w:val="32"/>
        </w:rPr>
        <w:t>主要</w:t>
      </w:r>
      <w:r>
        <w:rPr>
          <w:rFonts w:ascii="仿宋_GB2312" w:eastAsia="仿宋_GB2312"/>
          <w:sz w:val="32"/>
          <w:szCs w:val="32"/>
        </w:rPr>
        <w:t>构成</w:t>
      </w:r>
      <w:r>
        <w:rPr>
          <w:rFonts w:ascii="仿宋_GB2312" w:eastAsia="仿宋_GB2312" w:hint="eastAsia"/>
          <w:sz w:val="32"/>
          <w:szCs w:val="32"/>
        </w:rPr>
        <w:t>及降低成本</w:t>
      </w:r>
      <w:r>
        <w:rPr>
          <w:rFonts w:ascii="仿宋_GB2312" w:eastAsia="仿宋_GB2312"/>
          <w:sz w:val="32"/>
          <w:szCs w:val="32"/>
        </w:rPr>
        <w:t>的具体措施，</w:t>
      </w:r>
      <w:r>
        <w:rPr>
          <w:rFonts w:ascii="仿宋_GB2312" w:eastAsia="仿宋_GB2312" w:hint="eastAsia"/>
          <w:sz w:val="32"/>
          <w:szCs w:val="32"/>
        </w:rPr>
        <w:t>包括但</w:t>
      </w:r>
      <w:r>
        <w:rPr>
          <w:rFonts w:ascii="仿宋_GB2312" w:eastAsia="仿宋_GB2312"/>
          <w:sz w:val="32"/>
          <w:szCs w:val="32"/>
        </w:rPr>
        <w:t>不限于改善</w:t>
      </w:r>
      <w:r>
        <w:rPr>
          <w:rFonts w:ascii="仿宋_GB2312" w:eastAsia="仿宋_GB2312" w:hint="eastAsia"/>
          <w:sz w:val="32"/>
          <w:szCs w:val="32"/>
        </w:rPr>
        <w:t>生产</w:t>
      </w:r>
      <w:r>
        <w:rPr>
          <w:rFonts w:ascii="仿宋_GB2312" w:eastAsia="仿宋_GB2312"/>
          <w:sz w:val="32"/>
          <w:szCs w:val="32"/>
        </w:rPr>
        <w:t>技术和工艺路线</w:t>
      </w:r>
      <w:r>
        <w:rPr>
          <w:rFonts w:ascii="仿宋_GB2312" w:eastAsia="仿宋_GB2312" w:hint="eastAsia"/>
          <w:sz w:val="32"/>
          <w:szCs w:val="32"/>
        </w:rPr>
        <w:t>、</w:t>
      </w:r>
      <w:r>
        <w:rPr>
          <w:rFonts w:ascii="仿宋_GB2312" w:eastAsia="仿宋_GB2312"/>
          <w:sz w:val="32"/>
          <w:szCs w:val="32"/>
        </w:rPr>
        <w:t>引入新材料</w:t>
      </w:r>
      <w:r>
        <w:rPr>
          <w:rFonts w:ascii="仿宋_GB2312" w:eastAsia="仿宋_GB2312" w:hint="eastAsia"/>
          <w:sz w:val="32"/>
          <w:szCs w:val="32"/>
        </w:rPr>
        <w:t>等；</w:t>
      </w:r>
    </w:p>
    <w:p w:rsidR="003374E3" w:rsidRDefault="003374E3" w:rsidP="003374E3">
      <w:pPr>
        <w:spacing w:line="600" w:lineRule="exact"/>
        <w:ind w:firstLineChars="200" w:firstLine="640"/>
        <w:rPr>
          <w:rFonts w:ascii="仿宋_GB2312" w:eastAsia="仿宋_GB2312"/>
          <w:sz w:val="32"/>
          <w:szCs w:val="32"/>
        </w:rPr>
      </w:pPr>
      <w:r>
        <w:rPr>
          <w:rFonts w:ascii="仿宋_GB2312" w:eastAsia="仿宋_GB2312" w:hint="eastAsia"/>
          <w:sz w:val="32"/>
          <w:szCs w:val="32"/>
        </w:rPr>
        <w:t>（三）</w:t>
      </w:r>
      <w:r>
        <w:rPr>
          <w:rFonts w:ascii="Times New Roman" w:eastAsia="仿宋" w:hAnsi="Times New Roman" w:cs="Times New Roman" w:hint="eastAsia"/>
          <w:sz w:val="32"/>
          <w:szCs w:val="32"/>
        </w:rPr>
        <w:t>是否根据</w:t>
      </w:r>
      <w:r>
        <w:rPr>
          <w:rFonts w:ascii="Times New Roman" w:eastAsia="仿宋" w:hAnsi="Times New Roman" w:cs="Times New Roman"/>
          <w:sz w:val="32"/>
          <w:szCs w:val="32"/>
        </w:rPr>
        <w:t>相关</w:t>
      </w:r>
      <w:r>
        <w:rPr>
          <w:rFonts w:ascii="Times New Roman" w:eastAsia="仿宋" w:hAnsi="Times New Roman" w:cs="Times New Roman" w:hint="eastAsia"/>
          <w:sz w:val="32"/>
          <w:szCs w:val="32"/>
        </w:rPr>
        <w:t>规定履行电池回收责任</w:t>
      </w:r>
      <w:r>
        <w:rPr>
          <w:rFonts w:ascii="仿宋_GB2312" w:eastAsia="仿宋_GB2312" w:hint="eastAsia"/>
          <w:sz w:val="32"/>
          <w:szCs w:val="32"/>
        </w:rPr>
        <w:t>。</w:t>
      </w:r>
    </w:p>
    <w:p w:rsidR="003374E3" w:rsidRDefault="003374E3" w:rsidP="003374E3">
      <w:pPr>
        <w:spacing w:line="600" w:lineRule="exact"/>
        <w:ind w:firstLineChars="200" w:firstLine="640"/>
        <w:rPr>
          <w:rFonts w:ascii="仿宋_GB2312" w:eastAsia="仿宋_GB2312"/>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六</w:t>
      </w:r>
      <w:r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Pr>
          <w:rFonts w:ascii="仿宋_GB2312" w:eastAsia="仿宋_GB2312" w:hint="eastAsia"/>
          <w:sz w:val="32"/>
          <w:szCs w:val="32"/>
        </w:rPr>
        <w:t>公司从事</w:t>
      </w:r>
      <w:proofErr w:type="gramStart"/>
      <w:r>
        <w:rPr>
          <w:rFonts w:ascii="仿宋_GB2312" w:eastAsia="仿宋_GB2312" w:hint="eastAsia"/>
          <w:sz w:val="32"/>
          <w:szCs w:val="32"/>
        </w:rPr>
        <w:t>锂</w:t>
      </w:r>
      <w:proofErr w:type="gramEnd"/>
      <w:r>
        <w:rPr>
          <w:rFonts w:ascii="仿宋_GB2312" w:eastAsia="仿宋_GB2312" w:hint="eastAsia"/>
          <w:sz w:val="32"/>
          <w:szCs w:val="32"/>
        </w:rPr>
        <w:t>离子</w:t>
      </w:r>
      <w:r w:rsidRPr="00E40947">
        <w:rPr>
          <w:rFonts w:ascii="仿宋_GB2312" w:eastAsia="仿宋_GB2312" w:hint="eastAsia"/>
          <w:sz w:val="32"/>
          <w:szCs w:val="32"/>
        </w:rPr>
        <w:t>单体</w:t>
      </w:r>
      <w:r>
        <w:rPr>
          <w:rFonts w:ascii="仿宋_GB2312" w:eastAsia="仿宋_GB2312"/>
          <w:sz w:val="32"/>
          <w:szCs w:val="32"/>
        </w:rPr>
        <w:t>电池</w:t>
      </w:r>
      <w:r>
        <w:rPr>
          <w:rFonts w:ascii="仿宋_GB2312" w:eastAsia="仿宋_GB2312" w:hint="eastAsia"/>
          <w:sz w:val="32"/>
          <w:szCs w:val="32"/>
        </w:rPr>
        <w:t>或电池组</w:t>
      </w:r>
      <w:r>
        <w:rPr>
          <w:rFonts w:ascii="仿宋_GB2312" w:eastAsia="仿宋_GB2312"/>
          <w:sz w:val="32"/>
          <w:szCs w:val="32"/>
        </w:rPr>
        <w:t>业务，</w:t>
      </w:r>
      <w:r>
        <w:rPr>
          <w:rFonts w:ascii="仿宋_GB2312" w:eastAsia="仿宋_GB2312" w:hint="eastAsia"/>
          <w:sz w:val="32"/>
          <w:szCs w:val="32"/>
        </w:rPr>
        <w:t>其产品</w:t>
      </w:r>
      <w:r>
        <w:rPr>
          <w:rFonts w:ascii="仿宋_GB2312" w:eastAsia="仿宋_GB2312"/>
          <w:sz w:val="32"/>
          <w:szCs w:val="32"/>
        </w:rPr>
        <w:t>主要应用于</w:t>
      </w:r>
      <w:r>
        <w:rPr>
          <w:rFonts w:ascii="仿宋_GB2312" w:eastAsia="仿宋_GB2312" w:hint="eastAsia"/>
          <w:sz w:val="32"/>
          <w:szCs w:val="32"/>
        </w:rPr>
        <w:t>储能领域</w:t>
      </w:r>
      <w:r>
        <w:rPr>
          <w:rFonts w:ascii="仿宋_GB2312" w:eastAsia="仿宋_GB2312"/>
          <w:sz w:val="32"/>
          <w:szCs w:val="32"/>
        </w:rPr>
        <w:t>的</w:t>
      </w:r>
      <w:r>
        <w:rPr>
          <w:rFonts w:ascii="仿宋_GB2312" w:eastAsia="仿宋_GB2312" w:hint="eastAsia"/>
          <w:sz w:val="32"/>
          <w:szCs w:val="32"/>
        </w:rPr>
        <w:t>，还</w:t>
      </w:r>
      <w:r>
        <w:rPr>
          <w:rFonts w:ascii="Times New Roman" w:eastAsia="仿宋" w:hAnsi="Times New Roman" w:cs="Times New Roman" w:hint="eastAsia"/>
          <w:sz w:val="32"/>
          <w:szCs w:val="32"/>
        </w:rPr>
        <w:t>应</w:t>
      </w:r>
      <w:r>
        <w:rPr>
          <w:rFonts w:ascii="仿宋_GB2312" w:eastAsia="仿宋_GB2312" w:hint="eastAsia"/>
          <w:sz w:val="32"/>
          <w:szCs w:val="32"/>
        </w:rPr>
        <w:t>当</w:t>
      </w:r>
      <w:r>
        <w:rPr>
          <w:rFonts w:ascii="Times New Roman" w:eastAsia="仿宋" w:hAnsi="Times New Roman" w:cs="Times New Roman" w:hint="eastAsia"/>
          <w:sz w:val="32"/>
          <w:szCs w:val="32"/>
        </w:rPr>
        <w:t>披露</w:t>
      </w:r>
      <w:r>
        <w:rPr>
          <w:rFonts w:ascii="仿宋_GB2312" w:eastAsia="仿宋_GB2312" w:hint="eastAsia"/>
          <w:sz w:val="32"/>
          <w:szCs w:val="32"/>
        </w:rPr>
        <w:t>如下信息：</w:t>
      </w:r>
    </w:p>
    <w:p w:rsidR="003374E3" w:rsidRDefault="003374E3" w:rsidP="003374E3">
      <w:pPr>
        <w:spacing w:line="600" w:lineRule="exact"/>
        <w:ind w:firstLineChars="200" w:firstLine="640"/>
        <w:rPr>
          <w:rFonts w:ascii="Times New Roman" w:eastAsia="仿宋" w:hAnsi="仿宋" w:cs="Times New Roman"/>
          <w:color w:val="000000" w:themeColor="text1"/>
          <w:kern w:val="0"/>
          <w:sz w:val="32"/>
          <w:szCs w:val="32"/>
        </w:rPr>
      </w:pPr>
      <w:r>
        <w:rPr>
          <w:rFonts w:ascii="Times New Roman" w:eastAsia="仿宋" w:hAnsi="Times New Roman" w:cs="Times New Roman" w:hint="eastAsia"/>
          <w:sz w:val="32"/>
          <w:szCs w:val="32"/>
        </w:rPr>
        <w:t>（一）产品的</w:t>
      </w:r>
      <w:r>
        <w:rPr>
          <w:rFonts w:ascii="Times New Roman" w:eastAsia="仿宋" w:hAnsi="仿宋" w:cs="Times New Roman" w:hint="eastAsia"/>
          <w:kern w:val="0"/>
          <w:sz w:val="32"/>
          <w:szCs w:val="32"/>
        </w:rPr>
        <w:t>循环寿命、日历寿命、储存效率等关键</w:t>
      </w:r>
      <w:r w:rsidRPr="00E40947">
        <w:rPr>
          <w:rFonts w:ascii="Times New Roman" w:eastAsia="仿宋" w:hAnsi="仿宋" w:cs="Times New Roman" w:hint="eastAsia"/>
          <w:color w:val="000000" w:themeColor="text1"/>
          <w:kern w:val="0"/>
          <w:sz w:val="32"/>
          <w:szCs w:val="32"/>
        </w:rPr>
        <w:t>性能指标</w:t>
      </w:r>
      <w:r>
        <w:rPr>
          <w:rFonts w:ascii="Times New Roman" w:eastAsia="仿宋" w:hAnsi="仿宋" w:cs="Times New Roman" w:hint="eastAsia"/>
          <w:color w:val="000000" w:themeColor="text1"/>
          <w:kern w:val="0"/>
          <w:sz w:val="32"/>
          <w:szCs w:val="32"/>
        </w:rPr>
        <w:t>；</w:t>
      </w:r>
    </w:p>
    <w:p w:rsidR="003374E3" w:rsidRDefault="003374E3" w:rsidP="003374E3">
      <w:pPr>
        <w:spacing w:line="600"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sz w:val="32"/>
          <w:szCs w:val="32"/>
        </w:rPr>
        <w:t>（二）</w:t>
      </w:r>
      <w:r w:rsidRPr="00E40947">
        <w:rPr>
          <w:rFonts w:ascii="Times New Roman" w:eastAsia="仿宋" w:hAnsi="Times New Roman" w:cs="Times New Roman" w:hint="eastAsia"/>
          <w:color w:val="000000" w:themeColor="text1"/>
          <w:sz w:val="32"/>
          <w:szCs w:val="32"/>
        </w:rPr>
        <w:t>具体用途</w:t>
      </w:r>
      <w:r>
        <w:rPr>
          <w:rFonts w:ascii="Times New Roman" w:eastAsia="仿宋" w:hAnsi="Times New Roman" w:cs="Times New Roman" w:hint="eastAsia"/>
          <w:color w:val="000000" w:themeColor="text1"/>
          <w:sz w:val="32"/>
          <w:szCs w:val="32"/>
        </w:rPr>
        <w:t>、</w:t>
      </w:r>
      <w:r w:rsidRPr="00E40947">
        <w:rPr>
          <w:rFonts w:ascii="Times New Roman" w:eastAsia="仿宋" w:hAnsi="Times New Roman" w:cs="Times New Roman" w:hint="eastAsia"/>
          <w:color w:val="000000" w:themeColor="text1"/>
          <w:sz w:val="32"/>
          <w:szCs w:val="32"/>
        </w:rPr>
        <w:t>应用场景</w:t>
      </w:r>
      <w:r>
        <w:rPr>
          <w:rFonts w:ascii="Times New Roman" w:eastAsia="仿宋" w:hAnsi="Times New Roman" w:cs="Times New Roman" w:hint="eastAsia"/>
          <w:color w:val="000000" w:themeColor="text1"/>
          <w:sz w:val="32"/>
          <w:szCs w:val="32"/>
        </w:rPr>
        <w:t>及</w:t>
      </w:r>
      <w:r>
        <w:rPr>
          <w:rFonts w:ascii="Times New Roman" w:eastAsia="仿宋" w:hAnsi="Times New Roman" w:cs="Times New Roman"/>
          <w:color w:val="000000" w:themeColor="text1"/>
          <w:sz w:val="32"/>
          <w:szCs w:val="32"/>
        </w:rPr>
        <w:t>工作环境</w:t>
      </w:r>
      <w:r>
        <w:rPr>
          <w:rFonts w:ascii="Times New Roman" w:eastAsia="仿宋" w:hAnsi="Times New Roman" w:cs="Times New Roman" w:hint="eastAsia"/>
          <w:color w:val="000000" w:themeColor="text1"/>
          <w:sz w:val="32"/>
          <w:szCs w:val="32"/>
        </w:rPr>
        <w:t>；</w:t>
      </w:r>
    </w:p>
    <w:p w:rsidR="003374E3" w:rsidRDefault="003374E3" w:rsidP="004A1CE4">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color w:val="000000" w:themeColor="text1"/>
          <w:sz w:val="32"/>
          <w:szCs w:val="32"/>
        </w:rPr>
        <w:t>（三）安全防护技术</w:t>
      </w:r>
      <w:r>
        <w:rPr>
          <w:rFonts w:ascii="Times New Roman" w:eastAsia="仿宋" w:hAnsi="Times New Roman" w:cs="Times New Roman"/>
          <w:color w:val="000000" w:themeColor="text1"/>
          <w:sz w:val="32"/>
          <w:szCs w:val="32"/>
        </w:rPr>
        <w:t>及</w:t>
      </w:r>
      <w:r>
        <w:rPr>
          <w:rFonts w:ascii="Times New Roman" w:eastAsia="仿宋" w:hAnsi="Times New Roman" w:cs="Times New Roman" w:hint="eastAsia"/>
          <w:color w:val="000000" w:themeColor="text1"/>
          <w:sz w:val="32"/>
          <w:szCs w:val="32"/>
        </w:rPr>
        <w:t>措施</w:t>
      </w:r>
      <w:r w:rsidRPr="00E40947">
        <w:rPr>
          <w:rFonts w:ascii="仿宋_GB2312" w:eastAsia="仿宋_GB2312" w:hint="eastAsia"/>
          <w:color w:val="000000" w:themeColor="text1"/>
          <w:kern w:val="0"/>
          <w:sz w:val="30"/>
          <w:szCs w:val="30"/>
        </w:rPr>
        <w:t>。</w:t>
      </w:r>
    </w:p>
    <w:p w:rsidR="003374E3" w:rsidRDefault="00BC44D8" w:rsidP="003374E3">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七</w:t>
      </w:r>
      <w:r w:rsidR="003374E3"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sidR="003374E3">
        <w:rPr>
          <w:rFonts w:ascii="Times New Roman" w:eastAsia="仿宋" w:hAnsi="Times New Roman" w:cs="Times New Roman"/>
          <w:sz w:val="32"/>
          <w:szCs w:val="32"/>
        </w:rPr>
        <w:t>公司应</w:t>
      </w:r>
      <w:r w:rsidR="003374E3">
        <w:rPr>
          <w:rFonts w:ascii="Times New Roman" w:eastAsia="仿宋" w:hAnsi="Times New Roman" w:cs="Times New Roman" w:hint="eastAsia"/>
          <w:sz w:val="32"/>
          <w:szCs w:val="32"/>
        </w:rPr>
        <w:t>当</w:t>
      </w:r>
      <w:r w:rsidR="003374E3">
        <w:rPr>
          <w:rFonts w:ascii="Times New Roman" w:eastAsia="仿宋" w:hAnsi="Times New Roman" w:cs="Times New Roman"/>
          <w:sz w:val="32"/>
          <w:szCs w:val="32"/>
        </w:rPr>
        <w:t>披露报告期内</w:t>
      </w:r>
      <w:r w:rsidR="003374E3">
        <w:rPr>
          <w:rFonts w:ascii="Times New Roman" w:eastAsia="仿宋" w:hAnsi="Times New Roman" w:cs="Times New Roman" w:hint="eastAsia"/>
          <w:sz w:val="32"/>
          <w:szCs w:val="32"/>
        </w:rPr>
        <w:t>收</w:t>
      </w:r>
      <w:r w:rsidR="003374E3">
        <w:rPr>
          <w:rFonts w:ascii="Times New Roman" w:eastAsia="仿宋" w:hAnsi="Times New Roman" w:cs="Times New Roman"/>
          <w:sz w:val="32"/>
          <w:szCs w:val="32"/>
        </w:rPr>
        <w:t>到的政府补助金额明细，报告期内公司业绩对政府补助存在较大依赖的，还应当进行重大风险提示，并分析披露对公司持续经营能力的影响。</w:t>
      </w:r>
    </w:p>
    <w:p w:rsidR="003374E3" w:rsidRDefault="00BC44D8" w:rsidP="003374E3">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hint="eastAsia"/>
          <w:color w:val="000000"/>
          <w:kern w:val="0"/>
          <w:sz w:val="32"/>
          <w:szCs w:val="32"/>
        </w:rPr>
        <w:t>第十</w:t>
      </w:r>
      <w:r w:rsidR="00A335F8" w:rsidRPr="0010002B">
        <w:rPr>
          <w:rFonts w:ascii="黑体" w:eastAsia="黑体" w:hAnsi="黑体" w:cs="Times New Roman" w:hint="eastAsia"/>
          <w:color w:val="000000"/>
          <w:kern w:val="0"/>
          <w:sz w:val="32"/>
          <w:szCs w:val="32"/>
        </w:rPr>
        <w:t>八</w:t>
      </w:r>
      <w:r w:rsidR="003374E3" w:rsidRPr="0010002B">
        <w:rPr>
          <w:rFonts w:ascii="黑体" w:eastAsia="黑体" w:hAnsi="黑体" w:cs="Times New Roman" w:hint="eastAsia"/>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sidR="003374E3" w:rsidRPr="00DC573A">
        <w:rPr>
          <w:rFonts w:ascii="Times New Roman" w:eastAsia="仿宋" w:hAnsi="Times New Roman" w:cs="Times New Roman"/>
          <w:sz w:val="32"/>
          <w:szCs w:val="32"/>
        </w:rPr>
        <w:t>公司应</w:t>
      </w:r>
      <w:r w:rsidR="003374E3">
        <w:rPr>
          <w:rFonts w:ascii="Times New Roman" w:eastAsia="仿宋" w:hAnsi="Times New Roman" w:cs="Times New Roman" w:hint="eastAsia"/>
          <w:sz w:val="32"/>
          <w:szCs w:val="32"/>
        </w:rPr>
        <w:t>当</w:t>
      </w:r>
      <w:r w:rsidR="003374E3" w:rsidRPr="00DC573A">
        <w:rPr>
          <w:rFonts w:ascii="Times New Roman" w:eastAsia="仿宋" w:hAnsi="Times New Roman" w:cs="Times New Roman"/>
          <w:sz w:val="32"/>
          <w:szCs w:val="32"/>
        </w:rPr>
        <w:t>结合</w:t>
      </w:r>
      <w:proofErr w:type="gramStart"/>
      <w:r w:rsidR="003374E3">
        <w:rPr>
          <w:rFonts w:ascii="Times New Roman" w:eastAsia="仿宋" w:hAnsi="Times New Roman" w:cs="Times New Roman" w:hint="eastAsia"/>
          <w:sz w:val="32"/>
          <w:szCs w:val="32"/>
        </w:rPr>
        <w:t>锂</w:t>
      </w:r>
      <w:proofErr w:type="gramEnd"/>
      <w:r w:rsidR="003374E3">
        <w:rPr>
          <w:rFonts w:ascii="Times New Roman" w:eastAsia="仿宋" w:hAnsi="Times New Roman" w:cs="Times New Roman" w:hint="eastAsia"/>
          <w:sz w:val="32"/>
          <w:szCs w:val="32"/>
        </w:rPr>
        <w:t>离子电池</w:t>
      </w:r>
      <w:r w:rsidR="003374E3">
        <w:rPr>
          <w:rFonts w:ascii="Times New Roman" w:eastAsia="仿宋" w:hAnsi="Times New Roman" w:cs="Times New Roman"/>
          <w:sz w:val="32"/>
          <w:szCs w:val="32"/>
        </w:rPr>
        <w:t>或</w:t>
      </w:r>
      <w:r w:rsidR="00AA247C">
        <w:rPr>
          <w:rFonts w:ascii="Times New Roman" w:eastAsia="仿宋" w:hAnsi="Times New Roman" w:cs="Times New Roman" w:hint="eastAsia"/>
          <w:sz w:val="32"/>
          <w:szCs w:val="32"/>
        </w:rPr>
        <w:t>原材料</w:t>
      </w:r>
      <w:r w:rsidR="003374E3" w:rsidRPr="00DC573A">
        <w:rPr>
          <w:rFonts w:ascii="Times New Roman" w:eastAsia="仿宋" w:hAnsi="Times New Roman" w:cs="Times New Roman"/>
          <w:sz w:val="32"/>
          <w:szCs w:val="32"/>
        </w:rPr>
        <w:t>主要客户性质、信用政策、行业特点等，分析披露应收账款账龄、金额、坏账计提情况、可能面临的坏账损失风险等；结合期后回款</w:t>
      </w:r>
      <w:r w:rsidR="003374E3">
        <w:rPr>
          <w:rFonts w:ascii="Times New Roman" w:eastAsia="仿宋" w:hAnsi="Times New Roman" w:cs="Times New Roman" w:hint="eastAsia"/>
          <w:sz w:val="32"/>
          <w:szCs w:val="32"/>
        </w:rPr>
        <w:t>、</w:t>
      </w:r>
      <w:r w:rsidR="003374E3">
        <w:rPr>
          <w:rFonts w:ascii="Times New Roman" w:eastAsia="仿宋" w:hAnsi="Times New Roman" w:cs="Times New Roman"/>
          <w:sz w:val="32"/>
          <w:szCs w:val="32"/>
        </w:rPr>
        <w:t>报告期内及期后的经营活动现金流</w:t>
      </w:r>
      <w:r w:rsidR="003374E3" w:rsidRPr="00DC573A">
        <w:rPr>
          <w:rFonts w:ascii="Times New Roman" w:eastAsia="仿宋" w:hAnsi="Times New Roman" w:cs="Times New Roman"/>
          <w:sz w:val="32"/>
          <w:szCs w:val="32"/>
        </w:rPr>
        <w:t>和业务拓展情况，分析披露</w:t>
      </w:r>
      <w:r w:rsidR="003374E3">
        <w:rPr>
          <w:rFonts w:ascii="Times New Roman" w:eastAsia="仿宋" w:hAnsi="Times New Roman" w:cs="Times New Roman" w:hint="eastAsia"/>
          <w:sz w:val="32"/>
          <w:szCs w:val="32"/>
        </w:rPr>
        <w:t>公司</w:t>
      </w:r>
      <w:r w:rsidR="003374E3">
        <w:rPr>
          <w:rFonts w:ascii="Times New Roman" w:eastAsia="仿宋" w:hAnsi="Times New Roman" w:cs="Times New Roman" w:hint="eastAsia"/>
          <w:sz w:val="32"/>
          <w:szCs w:val="32"/>
        </w:rPr>
        <w:lastRenderedPageBreak/>
        <w:t>是否</w:t>
      </w:r>
      <w:r w:rsidR="003374E3">
        <w:rPr>
          <w:rFonts w:ascii="Times New Roman" w:eastAsia="仿宋" w:hAnsi="Times New Roman" w:cs="Times New Roman"/>
          <w:sz w:val="32"/>
          <w:szCs w:val="32"/>
        </w:rPr>
        <w:t>存在</w:t>
      </w:r>
      <w:r w:rsidR="003374E3">
        <w:rPr>
          <w:rFonts w:ascii="Times New Roman" w:eastAsia="仿宋" w:hAnsi="Times New Roman" w:cs="Times New Roman" w:hint="eastAsia"/>
          <w:sz w:val="32"/>
          <w:szCs w:val="32"/>
        </w:rPr>
        <w:t>营运</w:t>
      </w:r>
      <w:r w:rsidR="003374E3">
        <w:rPr>
          <w:rFonts w:ascii="Times New Roman" w:eastAsia="仿宋" w:hAnsi="Times New Roman" w:cs="Times New Roman"/>
          <w:sz w:val="32"/>
          <w:szCs w:val="32"/>
        </w:rPr>
        <w:t>资金短缺风险及</w:t>
      </w:r>
      <w:r w:rsidR="003374E3" w:rsidRPr="00DC573A">
        <w:rPr>
          <w:rFonts w:ascii="Times New Roman" w:eastAsia="仿宋" w:hAnsi="Times New Roman" w:cs="Times New Roman"/>
          <w:sz w:val="32"/>
          <w:szCs w:val="32"/>
        </w:rPr>
        <w:t>对公司的影响。</w:t>
      </w:r>
    </w:p>
    <w:p w:rsidR="003374E3" w:rsidRDefault="00BC44D8" w:rsidP="003374E3">
      <w:pPr>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color w:val="000000"/>
          <w:kern w:val="0"/>
          <w:sz w:val="32"/>
          <w:szCs w:val="32"/>
        </w:rPr>
        <w:t>第</w:t>
      </w:r>
      <w:r w:rsidRPr="0010002B">
        <w:rPr>
          <w:rFonts w:ascii="黑体" w:eastAsia="黑体" w:hAnsi="黑体" w:cs="Times New Roman" w:hint="eastAsia"/>
          <w:color w:val="000000"/>
          <w:kern w:val="0"/>
          <w:sz w:val="32"/>
          <w:szCs w:val="32"/>
        </w:rPr>
        <w:t>十</w:t>
      </w:r>
      <w:r w:rsidR="00A335F8" w:rsidRPr="0010002B">
        <w:rPr>
          <w:rFonts w:ascii="黑体" w:eastAsia="黑体" w:hAnsi="黑体" w:cs="Times New Roman" w:hint="eastAsia"/>
          <w:color w:val="000000"/>
          <w:kern w:val="0"/>
          <w:sz w:val="32"/>
          <w:szCs w:val="32"/>
        </w:rPr>
        <w:t>九</w:t>
      </w:r>
      <w:r w:rsidR="003374E3" w:rsidRPr="0010002B">
        <w:rPr>
          <w:rFonts w:ascii="黑体" w:eastAsia="黑体" w:hAnsi="黑体" w:cs="Times New Roman"/>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sidR="003374E3">
        <w:rPr>
          <w:rFonts w:ascii="Times New Roman" w:eastAsia="仿宋" w:hAnsi="Times New Roman" w:cs="Times New Roman"/>
          <w:sz w:val="32"/>
          <w:szCs w:val="32"/>
        </w:rPr>
        <w:t>本指引由全国股转公司负责解释。</w:t>
      </w:r>
    </w:p>
    <w:p w:rsidR="006B120F" w:rsidRPr="003374E3" w:rsidRDefault="00BC44D8" w:rsidP="003374E3">
      <w:pPr>
        <w:widowControl/>
        <w:shd w:val="clear" w:color="auto" w:fill="FFFFFF"/>
        <w:spacing w:line="600" w:lineRule="exact"/>
        <w:ind w:firstLineChars="200" w:firstLine="640"/>
        <w:rPr>
          <w:rFonts w:ascii="Times New Roman" w:eastAsia="仿宋" w:hAnsi="Times New Roman" w:cs="Times New Roman"/>
          <w:sz w:val="32"/>
          <w:szCs w:val="32"/>
        </w:rPr>
      </w:pPr>
      <w:r w:rsidRPr="0010002B">
        <w:rPr>
          <w:rFonts w:ascii="黑体" w:eastAsia="黑体" w:hAnsi="黑体" w:cs="Times New Roman"/>
          <w:color w:val="000000"/>
          <w:kern w:val="0"/>
          <w:sz w:val="32"/>
          <w:szCs w:val="32"/>
        </w:rPr>
        <w:t>第</w:t>
      </w:r>
      <w:r w:rsidR="00A335F8" w:rsidRPr="0010002B">
        <w:rPr>
          <w:rFonts w:ascii="黑体" w:eastAsia="黑体" w:hAnsi="黑体" w:cs="Times New Roman" w:hint="eastAsia"/>
          <w:color w:val="000000"/>
          <w:kern w:val="0"/>
          <w:sz w:val="32"/>
          <w:szCs w:val="32"/>
        </w:rPr>
        <w:t>二十</w:t>
      </w:r>
      <w:r w:rsidR="003374E3" w:rsidRPr="0010002B">
        <w:rPr>
          <w:rFonts w:ascii="黑体" w:eastAsia="黑体" w:hAnsi="黑体" w:cs="Times New Roman"/>
          <w:color w:val="000000"/>
          <w:kern w:val="0"/>
          <w:sz w:val="32"/>
          <w:szCs w:val="32"/>
        </w:rPr>
        <w:t>条</w:t>
      </w:r>
      <w:r w:rsidR="0054442E">
        <w:rPr>
          <w:rFonts w:ascii="仿宋" w:eastAsia="仿宋" w:hAnsi="仿宋" w:hint="eastAsia"/>
          <w:b/>
          <w:sz w:val="32"/>
          <w:szCs w:val="32"/>
        </w:rPr>
        <w:t xml:space="preserve"> </w:t>
      </w:r>
      <w:r w:rsidR="0010002B">
        <w:rPr>
          <w:rFonts w:ascii="仿宋" w:eastAsia="仿宋" w:hAnsi="仿宋"/>
          <w:b/>
          <w:sz w:val="32"/>
          <w:szCs w:val="32"/>
        </w:rPr>
        <w:t xml:space="preserve"> </w:t>
      </w:r>
      <w:r w:rsidR="003374E3">
        <w:rPr>
          <w:rFonts w:ascii="Times New Roman" w:eastAsia="仿宋" w:hAnsi="Times New Roman" w:cs="Times New Roman"/>
          <w:sz w:val="32"/>
          <w:szCs w:val="32"/>
        </w:rPr>
        <w:t>本指引自公布之日起施行</w:t>
      </w:r>
      <w:r w:rsidR="00D02C48">
        <w:rPr>
          <w:rFonts w:ascii="Times New Roman" w:eastAsia="仿宋" w:hAnsi="Times New Roman" w:cs="Times New Roman" w:hint="eastAsia"/>
          <w:sz w:val="32"/>
          <w:szCs w:val="32"/>
        </w:rPr>
        <w:t>。</w:t>
      </w:r>
    </w:p>
    <w:sectPr w:rsidR="006B120F" w:rsidRPr="003374E3" w:rsidSect="00A0732A">
      <w:footerReference w:type="even" r:id="rId7"/>
      <w:footerReference w:type="default" r:id="rId8"/>
      <w:pgSz w:w="11906" w:h="16838"/>
      <w:pgMar w:top="1758" w:right="1588" w:bottom="175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555" w:rsidRDefault="00453555">
      <w:r>
        <w:separator/>
      </w:r>
    </w:p>
  </w:endnote>
  <w:endnote w:type="continuationSeparator" w:id="0">
    <w:p w:rsidR="00453555" w:rsidRDefault="0045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276011"/>
    </w:sdtPr>
    <w:sdtEndPr>
      <w:rPr>
        <w:rFonts w:ascii="宋体" w:eastAsia="宋体" w:hAnsi="宋体"/>
        <w:sz w:val="28"/>
      </w:rPr>
    </w:sdtEndPr>
    <w:sdtContent>
      <w:p w:rsidR="00E73B58" w:rsidRDefault="005509A7">
        <w:pPr>
          <w:pStyle w:val="a3"/>
          <w:rPr>
            <w:rFonts w:ascii="宋体" w:eastAsia="宋体" w:hAnsi="宋体"/>
            <w:sz w:val="28"/>
          </w:rPr>
        </w:pP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10002B">
          <w:rPr>
            <w:rFonts w:ascii="宋体" w:eastAsia="宋体" w:hAnsi="宋体"/>
            <w:noProof/>
            <w:sz w:val="28"/>
          </w:rPr>
          <w:t>- 6 -</w:t>
        </w:r>
        <w:r>
          <w:rPr>
            <w:rFonts w:ascii="宋体" w:eastAsia="宋体" w:hAnsi="宋体"/>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794870"/>
      <w:docPartObj>
        <w:docPartGallery w:val="Page Numbers (Bottom of Page)"/>
        <w:docPartUnique/>
      </w:docPartObj>
    </w:sdtPr>
    <w:sdtEndPr>
      <w:rPr>
        <w:rFonts w:asciiTheme="minorEastAsia" w:hAnsiTheme="minorEastAsia"/>
        <w:sz w:val="28"/>
        <w:szCs w:val="28"/>
      </w:rPr>
    </w:sdtEndPr>
    <w:sdtContent>
      <w:p w:rsidR="00A0732A" w:rsidRPr="00A0732A" w:rsidRDefault="00A0732A">
        <w:pPr>
          <w:pStyle w:val="a3"/>
          <w:jc w:val="right"/>
          <w:rPr>
            <w:rFonts w:asciiTheme="minorEastAsia" w:hAnsiTheme="minorEastAsia"/>
            <w:sz w:val="28"/>
            <w:szCs w:val="28"/>
          </w:rPr>
        </w:pPr>
        <w:r w:rsidRPr="00A0732A">
          <w:rPr>
            <w:rFonts w:asciiTheme="minorEastAsia" w:hAnsiTheme="minorEastAsia"/>
            <w:sz w:val="28"/>
            <w:szCs w:val="28"/>
          </w:rPr>
          <w:fldChar w:fldCharType="begin"/>
        </w:r>
        <w:r w:rsidRPr="00A0732A">
          <w:rPr>
            <w:rFonts w:asciiTheme="minorEastAsia" w:hAnsiTheme="minorEastAsia"/>
            <w:sz w:val="28"/>
            <w:szCs w:val="28"/>
          </w:rPr>
          <w:instrText>PAGE   \* MERGEFORMAT</w:instrText>
        </w:r>
        <w:r w:rsidRPr="00A0732A">
          <w:rPr>
            <w:rFonts w:asciiTheme="minorEastAsia" w:hAnsiTheme="minorEastAsia"/>
            <w:sz w:val="28"/>
            <w:szCs w:val="28"/>
          </w:rPr>
          <w:fldChar w:fldCharType="separate"/>
        </w:r>
        <w:r w:rsidR="0010002B" w:rsidRPr="0010002B">
          <w:rPr>
            <w:rFonts w:asciiTheme="minorEastAsia" w:hAnsiTheme="minorEastAsia"/>
            <w:noProof/>
            <w:sz w:val="28"/>
            <w:szCs w:val="28"/>
            <w:lang w:val="zh-CN"/>
          </w:rPr>
          <w:t>-</w:t>
        </w:r>
        <w:r w:rsidR="0010002B">
          <w:rPr>
            <w:rFonts w:asciiTheme="minorEastAsia" w:hAnsiTheme="minorEastAsia"/>
            <w:noProof/>
            <w:sz w:val="28"/>
            <w:szCs w:val="28"/>
          </w:rPr>
          <w:t xml:space="preserve"> 5 -</w:t>
        </w:r>
        <w:r w:rsidRPr="00A0732A">
          <w:rPr>
            <w:rFonts w:asciiTheme="minorEastAsia" w:hAnsiTheme="minorEastAsia"/>
            <w:sz w:val="28"/>
            <w:szCs w:val="28"/>
          </w:rPr>
          <w:fldChar w:fldCharType="end"/>
        </w:r>
      </w:p>
    </w:sdtContent>
  </w:sdt>
  <w:p w:rsidR="00E73B58" w:rsidRDefault="00453555">
    <w:pPr>
      <w:pStyle w:val="a3"/>
      <w:jc w:val="right"/>
      <w:rPr>
        <w:rFonts w:ascii="宋体" w:eastAsia="宋体" w:hAnsi="宋体"/>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555" w:rsidRDefault="00453555">
      <w:r>
        <w:separator/>
      </w:r>
    </w:p>
  </w:footnote>
  <w:footnote w:type="continuationSeparator" w:id="0">
    <w:p w:rsidR="00453555" w:rsidRDefault="004535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E3"/>
    <w:rsid w:val="00000A91"/>
    <w:rsid w:val="0000339B"/>
    <w:rsid w:val="00005B00"/>
    <w:rsid w:val="000102FB"/>
    <w:rsid w:val="00030A85"/>
    <w:rsid w:val="000A245C"/>
    <w:rsid w:val="000A5FC2"/>
    <w:rsid w:val="000B5B52"/>
    <w:rsid w:val="000C149B"/>
    <w:rsid w:val="000E272E"/>
    <w:rsid w:val="0010002B"/>
    <w:rsid w:val="00105281"/>
    <w:rsid w:val="001A56C8"/>
    <w:rsid w:val="001C1C0F"/>
    <w:rsid w:val="001C6A3C"/>
    <w:rsid w:val="001C7C18"/>
    <w:rsid w:val="001D0857"/>
    <w:rsid w:val="00207085"/>
    <w:rsid w:val="00240389"/>
    <w:rsid w:val="0027660D"/>
    <w:rsid w:val="00292471"/>
    <w:rsid w:val="002C655D"/>
    <w:rsid w:val="002E17FC"/>
    <w:rsid w:val="00305621"/>
    <w:rsid w:val="003313A9"/>
    <w:rsid w:val="003374E3"/>
    <w:rsid w:val="00337707"/>
    <w:rsid w:val="003500F1"/>
    <w:rsid w:val="00352F78"/>
    <w:rsid w:val="00383BB0"/>
    <w:rsid w:val="00383FDA"/>
    <w:rsid w:val="003D6FD3"/>
    <w:rsid w:val="003D7E2D"/>
    <w:rsid w:val="00421ACF"/>
    <w:rsid w:val="00422CA4"/>
    <w:rsid w:val="00436E93"/>
    <w:rsid w:val="00445222"/>
    <w:rsid w:val="00453159"/>
    <w:rsid w:val="004531E7"/>
    <w:rsid w:val="00453555"/>
    <w:rsid w:val="0046177C"/>
    <w:rsid w:val="00491180"/>
    <w:rsid w:val="004A1CE4"/>
    <w:rsid w:val="004A7F06"/>
    <w:rsid w:val="004C1BFB"/>
    <w:rsid w:val="004D6671"/>
    <w:rsid w:val="004F41E3"/>
    <w:rsid w:val="00533BB3"/>
    <w:rsid w:val="0054442E"/>
    <w:rsid w:val="0054651B"/>
    <w:rsid w:val="005509A7"/>
    <w:rsid w:val="00555166"/>
    <w:rsid w:val="00572092"/>
    <w:rsid w:val="005A73F2"/>
    <w:rsid w:val="005B66A1"/>
    <w:rsid w:val="005F43AA"/>
    <w:rsid w:val="00623FAB"/>
    <w:rsid w:val="00627756"/>
    <w:rsid w:val="006302E1"/>
    <w:rsid w:val="00640DBD"/>
    <w:rsid w:val="00653948"/>
    <w:rsid w:val="00687842"/>
    <w:rsid w:val="006B120F"/>
    <w:rsid w:val="006C06F8"/>
    <w:rsid w:val="006D7FBA"/>
    <w:rsid w:val="006E49B4"/>
    <w:rsid w:val="006E7875"/>
    <w:rsid w:val="00715D3B"/>
    <w:rsid w:val="00747687"/>
    <w:rsid w:val="00752BD3"/>
    <w:rsid w:val="0079525B"/>
    <w:rsid w:val="007A085B"/>
    <w:rsid w:val="007C4F50"/>
    <w:rsid w:val="007F6392"/>
    <w:rsid w:val="00802CF2"/>
    <w:rsid w:val="008237B7"/>
    <w:rsid w:val="00872A51"/>
    <w:rsid w:val="008901C6"/>
    <w:rsid w:val="008A1230"/>
    <w:rsid w:val="008A1427"/>
    <w:rsid w:val="008E3EDB"/>
    <w:rsid w:val="008F25EC"/>
    <w:rsid w:val="00904994"/>
    <w:rsid w:val="00907DFF"/>
    <w:rsid w:val="00954442"/>
    <w:rsid w:val="00963008"/>
    <w:rsid w:val="00980BF6"/>
    <w:rsid w:val="009A305F"/>
    <w:rsid w:val="009B6850"/>
    <w:rsid w:val="009C1641"/>
    <w:rsid w:val="009E221B"/>
    <w:rsid w:val="009E3914"/>
    <w:rsid w:val="009F48A3"/>
    <w:rsid w:val="009F4A50"/>
    <w:rsid w:val="00A01F3C"/>
    <w:rsid w:val="00A0732A"/>
    <w:rsid w:val="00A2087B"/>
    <w:rsid w:val="00A22CD4"/>
    <w:rsid w:val="00A335F8"/>
    <w:rsid w:val="00A5564E"/>
    <w:rsid w:val="00A576A9"/>
    <w:rsid w:val="00AA247C"/>
    <w:rsid w:val="00AB4D30"/>
    <w:rsid w:val="00AE4A25"/>
    <w:rsid w:val="00AF4F5A"/>
    <w:rsid w:val="00AF662F"/>
    <w:rsid w:val="00B2365F"/>
    <w:rsid w:val="00B31FD9"/>
    <w:rsid w:val="00B61897"/>
    <w:rsid w:val="00B932A0"/>
    <w:rsid w:val="00BA6744"/>
    <w:rsid w:val="00BC44D8"/>
    <w:rsid w:val="00BD700A"/>
    <w:rsid w:val="00BF40B5"/>
    <w:rsid w:val="00BF5ED0"/>
    <w:rsid w:val="00C02AA3"/>
    <w:rsid w:val="00C06853"/>
    <w:rsid w:val="00C606AB"/>
    <w:rsid w:val="00C6348E"/>
    <w:rsid w:val="00C77164"/>
    <w:rsid w:val="00CB2CDD"/>
    <w:rsid w:val="00CC24A5"/>
    <w:rsid w:val="00CD5281"/>
    <w:rsid w:val="00CF310B"/>
    <w:rsid w:val="00D02C48"/>
    <w:rsid w:val="00D15F1D"/>
    <w:rsid w:val="00D205D7"/>
    <w:rsid w:val="00D24047"/>
    <w:rsid w:val="00D250DB"/>
    <w:rsid w:val="00D501B4"/>
    <w:rsid w:val="00D75027"/>
    <w:rsid w:val="00D7665F"/>
    <w:rsid w:val="00DA78A9"/>
    <w:rsid w:val="00DB4848"/>
    <w:rsid w:val="00DD0702"/>
    <w:rsid w:val="00DF0AC0"/>
    <w:rsid w:val="00DF61A4"/>
    <w:rsid w:val="00E1293A"/>
    <w:rsid w:val="00E245A2"/>
    <w:rsid w:val="00E35CD3"/>
    <w:rsid w:val="00E52CBC"/>
    <w:rsid w:val="00E830D5"/>
    <w:rsid w:val="00E83CDB"/>
    <w:rsid w:val="00E85F54"/>
    <w:rsid w:val="00EA6F53"/>
    <w:rsid w:val="00EB599F"/>
    <w:rsid w:val="00EC3E37"/>
    <w:rsid w:val="00EE51BC"/>
    <w:rsid w:val="00EE6672"/>
    <w:rsid w:val="00F14466"/>
    <w:rsid w:val="00F2413E"/>
    <w:rsid w:val="00F43F63"/>
    <w:rsid w:val="00F73FD5"/>
    <w:rsid w:val="00F7407B"/>
    <w:rsid w:val="00F858D3"/>
    <w:rsid w:val="00FC05B6"/>
    <w:rsid w:val="00FD3CE3"/>
    <w:rsid w:val="00FD5154"/>
    <w:rsid w:val="00FE491D"/>
    <w:rsid w:val="00FF4B47"/>
    <w:rsid w:val="00FF5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64B8D-D868-40F5-9A94-4439657C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4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374E3"/>
    <w:pPr>
      <w:tabs>
        <w:tab w:val="center" w:pos="4153"/>
        <w:tab w:val="right" w:pos="8306"/>
      </w:tabs>
      <w:snapToGrid w:val="0"/>
      <w:jc w:val="left"/>
    </w:pPr>
    <w:rPr>
      <w:sz w:val="18"/>
      <w:szCs w:val="18"/>
    </w:rPr>
  </w:style>
  <w:style w:type="character" w:customStyle="1" w:styleId="Char">
    <w:name w:val="页脚 Char"/>
    <w:basedOn w:val="a0"/>
    <w:link w:val="a3"/>
    <w:uiPriority w:val="99"/>
    <w:rsid w:val="003374E3"/>
    <w:rPr>
      <w:sz w:val="18"/>
      <w:szCs w:val="18"/>
    </w:rPr>
  </w:style>
  <w:style w:type="paragraph" w:styleId="a4">
    <w:name w:val="List Paragraph"/>
    <w:basedOn w:val="a"/>
    <w:uiPriority w:val="34"/>
    <w:qFormat/>
    <w:rsid w:val="003374E3"/>
    <w:pPr>
      <w:ind w:firstLineChars="200" w:firstLine="420"/>
    </w:pPr>
  </w:style>
  <w:style w:type="character" w:styleId="a5">
    <w:name w:val="annotation reference"/>
    <w:basedOn w:val="a0"/>
    <w:uiPriority w:val="99"/>
    <w:semiHidden/>
    <w:unhideWhenUsed/>
    <w:rsid w:val="003374E3"/>
    <w:rPr>
      <w:sz w:val="21"/>
      <w:szCs w:val="21"/>
    </w:rPr>
  </w:style>
  <w:style w:type="paragraph" w:styleId="a6">
    <w:name w:val="annotation text"/>
    <w:basedOn w:val="a"/>
    <w:link w:val="Char0"/>
    <w:uiPriority w:val="99"/>
    <w:semiHidden/>
    <w:unhideWhenUsed/>
    <w:rsid w:val="003374E3"/>
    <w:pPr>
      <w:jc w:val="left"/>
    </w:pPr>
  </w:style>
  <w:style w:type="character" w:customStyle="1" w:styleId="Char0">
    <w:name w:val="批注文字 Char"/>
    <w:basedOn w:val="a0"/>
    <w:link w:val="a6"/>
    <w:uiPriority w:val="99"/>
    <w:semiHidden/>
    <w:rsid w:val="003374E3"/>
  </w:style>
  <w:style w:type="paragraph" w:styleId="a7">
    <w:name w:val="annotation subject"/>
    <w:basedOn w:val="a6"/>
    <w:next w:val="a6"/>
    <w:link w:val="Char1"/>
    <w:uiPriority w:val="99"/>
    <w:semiHidden/>
    <w:unhideWhenUsed/>
    <w:rsid w:val="003374E3"/>
    <w:rPr>
      <w:b/>
      <w:bCs/>
    </w:rPr>
  </w:style>
  <w:style w:type="character" w:customStyle="1" w:styleId="Char1">
    <w:name w:val="批注主题 Char"/>
    <w:basedOn w:val="Char0"/>
    <w:link w:val="a7"/>
    <w:uiPriority w:val="99"/>
    <w:semiHidden/>
    <w:rsid w:val="003374E3"/>
    <w:rPr>
      <w:b/>
      <w:bCs/>
    </w:rPr>
  </w:style>
  <w:style w:type="paragraph" w:styleId="a8">
    <w:name w:val="Balloon Text"/>
    <w:basedOn w:val="a"/>
    <w:link w:val="Char2"/>
    <w:uiPriority w:val="99"/>
    <w:semiHidden/>
    <w:unhideWhenUsed/>
    <w:rsid w:val="003374E3"/>
    <w:rPr>
      <w:sz w:val="18"/>
      <w:szCs w:val="18"/>
    </w:rPr>
  </w:style>
  <w:style w:type="character" w:customStyle="1" w:styleId="Char2">
    <w:name w:val="批注框文本 Char"/>
    <w:basedOn w:val="a0"/>
    <w:link w:val="a8"/>
    <w:uiPriority w:val="99"/>
    <w:semiHidden/>
    <w:rsid w:val="003374E3"/>
    <w:rPr>
      <w:sz w:val="18"/>
      <w:szCs w:val="18"/>
    </w:rPr>
  </w:style>
  <w:style w:type="paragraph" w:styleId="a9">
    <w:name w:val="header"/>
    <w:basedOn w:val="a"/>
    <w:link w:val="Char3"/>
    <w:uiPriority w:val="99"/>
    <w:unhideWhenUsed/>
    <w:rsid w:val="00C77164"/>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9"/>
    <w:uiPriority w:val="99"/>
    <w:rsid w:val="00C771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0981F-5250-47BD-9BE1-D97885D1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张卓zz</dc:creator>
  <cp:keywords/>
  <dc:description/>
  <cp:lastModifiedBy>文印室wys</cp:lastModifiedBy>
  <cp:revision>6</cp:revision>
  <dcterms:created xsi:type="dcterms:W3CDTF">2020-12-23T01:37:00Z</dcterms:created>
  <dcterms:modified xsi:type="dcterms:W3CDTF">2020-12-25T11:48:00Z</dcterms:modified>
</cp:coreProperties>
</file>